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E2C" w:rsidRPr="00302E2C" w:rsidRDefault="00302E2C" w:rsidP="00302E2C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302E2C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302E2C" w:rsidRPr="00302E2C" w:rsidRDefault="00302E2C" w:rsidP="00302E2C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sz w:val="24"/>
          <w:szCs w:val="24"/>
          <w:lang w:eastAsia="ru-RU"/>
        </w:rPr>
        <w:t>АРЖАНОВСКОГО СЕЛЬСКОГО ПОСЕЛЕНИЯ</w:t>
      </w:r>
    </w:p>
    <w:p w:rsidR="00302E2C" w:rsidRPr="00302E2C" w:rsidRDefault="00302E2C" w:rsidP="00302E2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sz w:val="24"/>
          <w:szCs w:val="24"/>
          <w:lang w:eastAsia="ru-RU"/>
        </w:rPr>
        <w:t>АЛЕКСЕЕВСКОГО МУНИЦИПАЛЬНОГО  РАЙОНА</w:t>
      </w:r>
    </w:p>
    <w:p w:rsidR="00302E2C" w:rsidRPr="00302E2C" w:rsidRDefault="00302E2C" w:rsidP="00302E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sz w:val="24"/>
          <w:szCs w:val="24"/>
          <w:lang w:eastAsia="ru-RU"/>
        </w:rPr>
        <w:t>ВОЛГОГРАДСКОЙ ОБЛАСТИ</w:t>
      </w:r>
    </w:p>
    <w:p w:rsidR="00302E2C" w:rsidRPr="00302E2C" w:rsidRDefault="00302E2C" w:rsidP="00302E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302E2C" w:rsidRPr="00302E2C" w:rsidRDefault="00302E2C" w:rsidP="00302E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2E2C" w:rsidRPr="00302E2C" w:rsidRDefault="00302E2C" w:rsidP="00302E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302E2C" w:rsidRPr="00302E2C" w:rsidRDefault="00302E2C" w:rsidP="00302E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2E2C" w:rsidRDefault="00302E2C" w:rsidP="00302E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02.11</w:t>
      </w:r>
      <w:r w:rsidRPr="00302E2C">
        <w:rPr>
          <w:rFonts w:ascii="Arial" w:eastAsia="Times New Roman" w:hAnsi="Arial" w:cs="Arial"/>
          <w:sz w:val="24"/>
          <w:szCs w:val="24"/>
          <w:lang w:eastAsia="ru-RU"/>
        </w:rPr>
        <w:t xml:space="preserve">.2020 г. </w:t>
      </w:r>
      <w:r w:rsidRPr="00302E2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02E2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02E2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02E2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02E2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02E2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02E2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02E2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02E2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№</w:t>
      </w:r>
      <w:r>
        <w:rPr>
          <w:rFonts w:ascii="Arial" w:eastAsia="Times New Roman" w:hAnsi="Arial" w:cs="Arial"/>
          <w:sz w:val="24"/>
          <w:szCs w:val="24"/>
          <w:lang w:eastAsia="ru-RU"/>
        </w:rPr>
        <w:t>33</w:t>
      </w:r>
    </w:p>
    <w:p w:rsidR="00302E2C" w:rsidRDefault="00302E2C" w:rsidP="00302E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2E2C" w:rsidRDefault="00302E2C" w:rsidP="00302E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б утверждении порядка согласования и утверждения </w:t>
      </w:r>
    </w:p>
    <w:p w:rsidR="00302E2C" w:rsidRDefault="00302E2C" w:rsidP="00302E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Уставов действующих и создаваемых казачьих обществ</w:t>
      </w:r>
    </w:p>
    <w:p w:rsidR="00302E2C" w:rsidRDefault="00302E2C" w:rsidP="00302E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территории Аржановского сельского поселения</w:t>
      </w:r>
    </w:p>
    <w:p w:rsidR="00995FF6" w:rsidRPr="00302E2C" w:rsidRDefault="00302E2C" w:rsidP="00302E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Алексеевского муниципального района Волгоградской области </w:t>
      </w:r>
      <w:r w:rsidRPr="00302E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95FF6" w:rsidRDefault="00995FF6" w:rsidP="0067384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206D8" w:rsidRPr="00302E2C" w:rsidRDefault="00995FF6" w:rsidP="00302E2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 соответствии с Федеральным законом от 05.12.2005 № 154-ФЗ «О государственной службе российского казачества», пунктами 3.2-3.6 Указа Президента Российской Федерации от 15.06.1992 № 632 «О мерах по реализации Закона Российской Федерации «О реабилитации репрессированных народов»</w:t>
      </w:r>
      <w:r w:rsidR="000206D8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 отношении казачества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»</w:t>
      </w:r>
      <w:r w:rsidR="000206D8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приказом Федерального агентства по делам национальностей от 06.04.2020 № 45 «Об утверждении типового положения о согласовании и утверждении уставов казачьих обществ»</w:t>
      </w:r>
      <w:r w:rsid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, </w:t>
      </w:r>
      <w:r w:rsidR="000206D8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ПОСТАНОВЛЯЮ:</w:t>
      </w:r>
    </w:p>
    <w:p w:rsidR="000206D8" w:rsidRPr="00302E2C" w:rsidRDefault="000206D8" w:rsidP="000206D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0206D8" w:rsidRPr="00302E2C" w:rsidRDefault="000206D8" w:rsidP="000206D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1. Утвердить Порядок согласования и утверждения уставов действующих и создаваемых каза</w:t>
      </w:r>
      <w:r w:rsid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чьих обществ на территории Аржановского 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сельского поселения Алексеевского муниципального района Волгоградской области.</w:t>
      </w:r>
    </w:p>
    <w:p w:rsidR="000206D8" w:rsidRPr="00302E2C" w:rsidRDefault="000206D8" w:rsidP="000206D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2. Настоящее постановление вступает в силу со дня его подписания и подлежит официальному опубликованию.</w:t>
      </w:r>
    </w:p>
    <w:p w:rsidR="000206D8" w:rsidRPr="00302E2C" w:rsidRDefault="000206D8" w:rsidP="000206D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302E2C" w:rsidRPr="00302E2C" w:rsidRDefault="00302E2C" w:rsidP="00302E2C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Глава Аржановского сельского поселения 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</w:r>
    </w:p>
    <w:p w:rsidR="00302E2C" w:rsidRPr="00302E2C" w:rsidRDefault="00302E2C" w:rsidP="00302E2C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Алексеевского муниципального района</w:t>
      </w:r>
    </w:p>
    <w:p w:rsidR="000206D8" w:rsidRPr="00302E2C" w:rsidRDefault="00302E2C" w:rsidP="00302E2C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Волгоградской области                      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В. Ф. Гурина</w:t>
      </w:r>
    </w:p>
    <w:p w:rsidR="000206D8" w:rsidRPr="00302E2C" w:rsidRDefault="000206D8" w:rsidP="000206D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0206D8" w:rsidRPr="00302E2C" w:rsidRDefault="000206D8" w:rsidP="000206D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0206D8" w:rsidRPr="00302E2C" w:rsidRDefault="000206D8" w:rsidP="000206D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95FF6" w:rsidRPr="00302E2C" w:rsidRDefault="00995FF6" w:rsidP="0067384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95FF6" w:rsidRPr="00302E2C" w:rsidRDefault="00995FF6" w:rsidP="0067384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95FF6" w:rsidRPr="00302E2C" w:rsidRDefault="00995FF6" w:rsidP="0067384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95FF6" w:rsidRPr="00302E2C" w:rsidRDefault="00995FF6" w:rsidP="0067384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95FF6" w:rsidRPr="00302E2C" w:rsidRDefault="00995FF6" w:rsidP="0067384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95FF6" w:rsidRDefault="00995FF6" w:rsidP="0067384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302E2C" w:rsidRDefault="00302E2C" w:rsidP="0067384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302E2C" w:rsidRDefault="00302E2C" w:rsidP="0067384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302E2C" w:rsidRDefault="00302E2C" w:rsidP="0067384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302E2C" w:rsidRPr="00302E2C" w:rsidRDefault="00302E2C" w:rsidP="0067384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95FF6" w:rsidRPr="00302E2C" w:rsidRDefault="00995FF6" w:rsidP="0067384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95FF6" w:rsidRPr="00302E2C" w:rsidRDefault="00995FF6" w:rsidP="0067384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67384F" w:rsidRPr="00302E2C" w:rsidRDefault="000206D8" w:rsidP="000206D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У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ТВЕРЖДЕНО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постановлением 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главы</w:t>
      </w:r>
      <w:r w:rsid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Аржановского 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сельского</w:t>
      </w:r>
    </w:p>
    <w:p w:rsidR="0067384F" w:rsidRPr="00302E2C" w:rsidRDefault="0067384F" w:rsidP="0067384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поселения </w:t>
      </w:r>
      <w:r w:rsidR="00C3123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Алексеевского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муниципального района</w:t>
      </w:r>
    </w:p>
    <w:p w:rsidR="0067384F" w:rsidRPr="00302E2C" w:rsidRDefault="0067384F" w:rsidP="0067384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Волгоградской области от ________ № _________</w:t>
      </w:r>
    </w:p>
    <w:p w:rsidR="00C3123F" w:rsidRPr="00302E2C" w:rsidRDefault="0067384F" w:rsidP="00C3123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</w:p>
    <w:p w:rsidR="00302E2C" w:rsidRPr="00302E2C" w:rsidRDefault="00302E2C" w:rsidP="00302E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b/>
          <w:sz w:val="24"/>
          <w:szCs w:val="24"/>
          <w:lang w:eastAsia="ru-RU"/>
        </w:rPr>
        <w:t>Порядок</w:t>
      </w:r>
    </w:p>
    <w:p w:rsidR="00302E2C" w:rsidRDefault="00302E2C" w:rsidP="00302E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b/>
          <w:sz w:val="24"/>
          <w:szCs w:val="24"/>
          <w:lang w:eastAsia="ru-RU"/>
        </w:rPr>
        <w:t>согласования и утверждения Уставов действующих и</w:t>
      </w:r>
    </w:p>
    <w:p w:rsidR="00302E2C" w:rsidRDefault="00302E2C" w:rsidP="00302E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b/>
          <w:sz w:val="24"/>
          <w:szCs w:val="24"/>
          <w:lang w:eastAsia="ru-RU"/>
        </w:rPr>
        <w:t>создаваемых казачьих обществ на территории</w:t>
      </w:r>
    </w:p>
    <w:p w:rsidR="00302E2C" w:rsidRDefault="00302E2C" w:rsidP="00302E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Аржановского сельского поселения </w:t>
      </w:r>
    </w:p>
    <w:p w:rsidR="00302E2C" w:rsidRPr="00302E2C" w:rsidRDefault="00302E2C" w:rsidP="00302E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b/>
          <w:sz w:val="24"/>
          <w:szCs w:val="24"/>
          <w:lang w:eastAsia="ru-RU"/>
        </w:rPr>
        <w:t>Алексеевского муниципального района Волгоградской области</w:t>
      </w:r>
    </w:p>
    <w:p w:rsidR="008B5806" w:rsidRPr="00302E2C" w:rsidRDefault="0067384F" w:rsidP="00C3123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1. Настоящ</w:t>
      </w:r>
      <w:r w:rsidR="00C3123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ий Порядок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определяет перечень основных документов, необходимых для согласования и </w:t>
      </w:r>
      <w:r w:rsidR="008B5806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последующего 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утверждения </w:t>
      </w:r>
      <w:r w:rsid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главой Аржановского </w:t>
      </w:r>
      <w:r w:rsidR="008B5806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сельского поселения 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уставов казачьих обществ, указанных в </w:t>
      </w:r>
      <w:hyperlink r:id="rId4" w:history="1"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пункт</w:t>
        </w:r>
        <w:r w:rsidR="008B5806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е</w:t>
        </w:r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3.2</w:t>
        </w:r>
      </w:hyperlink>
      <w:r w:rsidR="00FC4CCC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3.2.-1</w:t>
      </w:r>
      <w:hyperlink r:id="rId5" w:history="1">
        <w:r w:rsidR="008B5806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</w:t>
        </w:r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Указа Президента Российской Федерации от 15 июня 1992 г. N 632 "О мерах по реализации Закона Российской Федерации "О реабилитации репрессированных народов" в отношении казачества"</w:t>
        </w:r>
      </w:hyperlink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предельные сроки и общий порядок их представления и рассмотрения, общий порядок принятия решений о согласовании и утверждении этих уставов</w:t>
      </w:r>
      <w:r w:rsidR="008B5806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</w:p>
    <w:p w:rsidR="0067384F" w:rsidRPr="00302E2C" w:rsidRDefault="0067384F" w:rsidP="008B5806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2. Уставы хуторских, станичных, казачьих обществ, создаваемых (действующих) на территори</w:t>
      </w:r>
      <w:r w:rsidR="008B5806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и</w:t>
      </w:r>
      <w:r w:rsid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302E2C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Аржановского 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сельского поселения </w:t>
      </w:r>
      <w:r w:rsidR="008B5806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Алексеевского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муниципального района</w:t>
      </w:r>
      <w:r w:rsidR="008B5806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Волгоградской области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согласовываются с атаманом районного (юртового)</w:t>
      </w:r>
      <w:r w:rsidR="00FD3656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казачьего общества, осуществляющего деятельность на территории Волгоградской области, при отсутствии такового районного (юртового) казачьего общества – с атаманом 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окружного (</w:t>
      </w:r>
      <w:proofErr w:type="spellStart"/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отдельского</w:t>
      </w:r>
      <w:proofErr w:type="spellEnd"/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 казачьего общества</w:t>
      </w:r>
      <w:r w:rsidR="00FD3656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, 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FD3656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осуществляющего деятельность на территории </w:t>
      </w:r>
      <w:r w:rsidR="00FC4CCC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Волгоградской области. </w:t>
      </w:r>
    </w:p>
    <w:p w:rsidR="0067384F" w:rsidRPr="00302E2C" w:rsidRDefault="0067384F" w:rsidP="00FC4CCC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3. Уставы хуторских, станичных, казачьих обществ, создаваемых (действующих) на территори</w:t>
      </w:r>
      <w:r w:rsidR="00FC4CCC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и</w:t>
      </w:r>
      <w:r w:rsid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302E2C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Аржановского 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сельского поселения </w:t>
      </w:r>
      <w:r w:rsidR="00FC4CCC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Алексеевского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муниципального района и иных сельских поселений, входящих в состав </w:t>
      </w:r>
      <w:r w:rsidR="00FC4CCC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Алексеевского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муниципального района, согласовываются с </w:t>
      </w:r>
      <w:r w:rsid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главой </w:t>
      </w:r>
      <w:r w:rsidR="00302E2C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Аржановского 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сельского поселения </w:t>
      </w:r>
      <w:r w:rsidR="00FC4CCC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Алексеевского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муниципального района и иными главами соответствующих сельских поселений, а также с </w:t>
      </w:r>
      <w:r w:rsidR="00FC4CCC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атаманом районного (юртового) казачьего общества, осуществляющего деятельность на территории Волгоградской области, при отсутствии такового районного (юртового) казачьего общества – с атаманом окружного (</w:t>
      </w:r>
      <w:proofErr w:type="spellStart"/>
      <w:r w:rsidR="00FC4CCC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отдельского</w:t>
      </w:r>
      <w:proofErr w:type="spellEnd"/>
      <w:r w:rsidR="00FC4CCC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) казачьего </w:t>
      </w:r>
      <w:proofErr w:type="gramStart"/>
      <w:r w:rsidR="00FC4CCC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общества,  осуществляющего</w:t>
      </w:r>
      <w:proofErr w:type="gramEnd"/>
      <w:r w:rsidR="00FC4CCC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деятельность на территории Волгоградской области</w:t>
      </w:r>
    </w:p>
    <w:p w:rsidR="00FC4CCC" w:rsidRPr="00302E2C" w:rsidRDefault="0067384F" w:rsidP="00FC4CCC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4. Согласование уставов казачьих обществ осуществляется после: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="00FC4CCC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- 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принятия учредительным собранием (кругом, сбором) решения об учреждении казачьего общества;</w:t>
      </w:r>
    </w:p>
    <w:p w:rsidR="0067384F" w:rsidRPr="00302E2C" w:rsidRDefault="00FC4CCC" w:rsidP="00FC4CCC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- 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принятия высшим органом управления казачьего общества решения об утверждении устава этого казачьего общества.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</w:p>
    <w:p w:rsidR="006D11D3" w:rsidRPr="00302E2C" w:rsidRDefault="00592C99" w:rsidP="00FC4CCC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5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данного казачьего общества направляет соответствующим должностным лицам, названным в </w:t>
      </w:r>
      <w:hyperlink r:id="rId6" w:history="1">
        <w:r w:rsidR="0067384F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пунктах 2</w:t>
        </w:r>
      </w:hyperlink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</w:t>
      </w:r>
      <w:hyperlink r:id="rId7" w:history="1"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3</w:t>
        </w:r>
        <w:r w:rsidR="0067384F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настоящего </w:t>
        </w:r>
        <w:r w:rsidR="00FC4CCC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Порядка</w:t>
        </w:r>
      </w:hyperlink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, представление о согласовании устава казачьего общества. </w:t>
      </w:r>
    </w:p>
    <w:p w:rsidR="006D11D3" w:rsidRPr="00302E2C" w:rsidRDefault="0067384F" w:rsidP="00FC4CCC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 представлению прилагаются:</w:t>
      </w:r>
    </w:p>
    <w:p w:rsidR="006D11D3" w:rsidRPr="00302E2C" w:rsidRDefault="0067384F" w:rsidP="00FC4CCC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 </w:t>
      </w:r>
      <w:hyperlink r:id="rId8" w:history="1"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главами 4</w:t>
        </w:r>
      </w:hyperlink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и </w:t>
      </w:r>
      <w:hyperlink r:id="rId9" w:history="1"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9.1 Гражданского кодекса Российской Федерации</w:t>
        </w:r>
      </w:hyperlink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и иными федеральными законами в сфере деятельности некоммерческих организаций, а также уставом казачьего общества;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в) устав казачьего общества в новой редакции.</w:t>
      </w:r>
    </w:p>
    <w:p w:rsidR="006D11D3" w:rsidRPr="00302E2C" w:rsidRDefault="00592C99" w:rsidP="006D11D3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6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названным в </w:t>
      </w:r>
      <w:hyperlink r:id="rId10" w:history="1">
        <w:r w:rsidR="0067384F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пунктах 2</w:t>
        </w:r>
      </w:hyperlink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</w:t>
      </w:r>
      <w:hyperlink r:id="rId11" w:history="1"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3</w:t>
        </w:r>
        <w:r w:rsidR="0067384F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настоящего </w:t>
        </w:r>
        <w:r w:rsidR="006D11D3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Порядка</w:t>
        </w:r>
      </w:hyperlink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, представление о согласовании устава казачьего общества. </w:t>
      </w:r>
    </w:p>
    <w:p w:rsidR="006D11D3" w:rsidRPr="00302E2C" w:rsidRDefault="0067384F" w:rsidP="006D11D3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 представлению прилагаются:</w:t>
      </w:r>
    </w:p>
    <w:p w:rsidR="006D11D3" w:rsidRPr="00302E2C" w:rsidRDefault="0067384F" w:rsidP="006D11D3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 </w:t>
      </w:r>
      <w:hyperlink r:id="rId12" w:history="1"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главами 4</w:t>
        </w:r>
      </w:hyperlink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и </w:t>
      </w:r>
      <w:hyperlink r:id="rId13" w:history="1"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9.1 Гражданского кодекса Российской Федерации</w:t>
        </w:r>
      </w:hyperlink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и иными федеральными законами в сфере деятельности некоммерческих организаций;</w:t>
      </w:r>
    </w:p>
    <w:p w:rsidR="006D11D3" w:rsidRPr="00302E2C" w:rsidRDefault="0067384F" w:rsidP="006D11D3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  <w:r w:rsidR="006D11D3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</w:p>
    <w:p w:rsidR="006D11D3" w:rsidRPr="00302E2C" w:rsidRDefault="0067384F" w:rsidP="006D11D3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в) устав казачьего общества.</w:t>
      </w:r>
    </w:p>
    <w:p w:rsidR="006D11D3" w:rsidRPr="00302E2C" w:rsidRDefault="00592C99" w:rsidP="006D11D3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7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 </w:t>
      </w:r>
      <w:hyperlink r:id="rId14" w:history="1">
        <w:r w:rsidR="0067384F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пунктах 2</w:t>
        </w:r>
      </w:hyperlink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</w:t>
      </w:r>
      <w:hyperlink r:id="rId15" w:history="1"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3</w:t>
        </w:r>
        <w:r w:rsidR="0067384F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настоящего </w:t>
        </w:r>
        <w:r w:rsidR="006D11D3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Порядка</w:t>
        </w:r>
      </w:hyperlink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  <w:r w:rsidR="006D11D3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</w:p>
    <w:p w:rsidR="006D11D3" w:rsidRPr="00302E2C" w:rsidRDefault="00592C99" w:rsidP="006D11D3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8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 Указанные в </w:t>
      </w:r>
      <w:hyperlink r:id="rId16" w:history="1">
        <w:r w:rsidR="0067384F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пунктах </w:t>
        </w:r>
      </w:hyperlink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5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и </w:t>
      </w:r>
      <w:hyperlink r:id="rId17" w:history="1"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6</w:t>
        </w:r>
        <w:r w:rsidR="0067384F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настоящего</w:t>
        </w:r>
        <w:r w:rsidR="006D11D3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Порядка</w:t>
        </w:r>
        <w:r w:rsidR="0067384F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</w:t>
        </w:r>
      </w:hyperlink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6D11D3" w:rsidRPr="00302E2C" w:rsidRDefault="00592C99" w:rsidP="006D11D3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9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 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 </w:t>
      </w:r>
      <w:hyperlink r:id="rId18" w:history="1">
        <w:r w:rsidR="0067384F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пунктах 2</w:t>
        </w:r>
      </w:hyperlink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</w:t>
      </w:r>
      <w:hyperlink r:id="rId19" w:history="1"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3</w:t>
        </w:r>
        <w:r w:rsidR="0067384F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настоящего </w:t>
        </w:r>
      </w:hyperlink>
      <w:r w:rsidR="006D11D3" w:rsidRPr="00302E2C">
        <w:rPr>
          <w:rFonts w:ascii="Arial" w:hAnsi="Arial" w:cs="Arial"/>
          <w:sz w:val="24"/>
          <w:szCs w:val="24"/>
        </w:rPr>
        <w:t xml:space="preserve"> </w:t>
      </w:r>
      <w:r w:rsidR="006D11D3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Порядка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в течение 14 календарных дней со дня поступления указанных документов.</w:t>
      </w:r>
    </w:p>
    <w:p w:rsidR="006D11D3" w:rsidRPr="00302E2C" w:rsidRDefault="0067384F" w:rsidP="006D11D3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1</w:t>
      </w:r>
      <w:r w:rsidR="00592C99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0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 По истечении срока, установленного </w:t>
      </w:r>
      <w:hyperlink r:id="rId20" w:history="1"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пунктом </w:t>
        </w:r>
        <w:r w:rsidR="00592C99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9</w:t>
        </w:r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настоящего</w:t>
        </w:r>
      </w:hyperlink>
      <w:r w:rsidR="006D11D3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Порядка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6D11D3" w:rsidRPr="00302E2C" w:rsidRDefault="0067384F" w:rsidP="006D11D3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</w:t>
      </w:r>
      <w:r w:rsidR="00592C99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6D11D3" w:rsidRPr="00302E2C" w:rsidRDefault="0067384F" w:rsidP="006D11D3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</w:t>
      </w:r>
      <w:r w:rsidR="00592C99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. Согласование устава казачьего общества оформляется служебным письмом, подписанным непосредственно должностными лицами, </w:t>
      </w:r>
      <w:r w:rsidR="006D11D3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указанными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Pr="00302E2C">
        <w:rPr>
          <w:rFonts w:ascii="Arial" w:eastAsia="Times New Roman" w:hAnsi="Arial" w:cs="Arial"/>
          <w:spacing w:val="2"/>
          <w:sz w:val="24"/>
          <w:szCs w:val="24"/>
          <w:lang w:eastAsia="ru-RU"/>
        </w:rPr>
        <w:t>в</w:t>
      </w:r>
      <w:r w:rsidR="006D11D3" w:rsidRPr="00302E2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302E2C">
        <w:rPr>
          <w:rFonts w:ascii="Arial" w:eastAsia="Times New Roman" w:hAnsi="Arial" w:cs="Arial"/>
          <w:spacing w:val="2"/>
          <w:sz w:val="24"/>
          <w:szCs w:val="24"/>
          <w:lang w:eastAsia="ru-RU"/>
        </w:rPr>
        <w:t> </w:t>
      </w:r>
      <w:hyperlink r:id="rId21" w:history="1">
        <w:r w:rsidRPr="00302E2C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пунктах 2</w:t>
        </w:r>
      </w:hyperlink>
      <w:r w:rsidRPr="00302E2C">
        <w:rPr>
          <w:rFonts w:ascii="Arial" w:eastAsia="Times New Roman" w:hAnsi="Arial" w:cs="Arial"/>
          <w:spacing w:val="2"/>
          <w:sz w:val="24"/>
          <w:szCs w:val="24"/>
          <w:lang w:eastAsia="ru-RU"/>
        </w:rPr>
        <w:t>-</w:t>
      </w:r>
      <w:hyperlink r:id="rId22" w:history="1">
        <w:r w:rsidR="00592C99" w:rsidRPr="00302E2C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3</w:t>
        </w:r>
        <w:r w:rsidRPr="00302E2C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 настоящего </w:t>
        </w:r>
      </w:hyperlink>
      <w:r w:rsidR="006D11D3" w:rsidRPr="00302E2C">
        <w:rPr>
          <w:rFonts w:ascii="Arial" w:hAnsi="Arial" w:cs="Arial"/>
          <w:sz w:val="24"/>
          <w:szCs w:val="24"/>
        </w:rPr>
        <w:t xml:space="preserve"> </w:t>
      </w:r>
      <w:r w:rsidR="006D11D3" w:rsidRPr="00302E2C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Порядка</w:t>
      </w:r>
      <w:r w:rsidRPr="00302E2C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6D11D3" w:rsidRPr="00302E2C" w:rsidRDefault="0067384F" w:rsidP="006D11D3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</w:t>
      </w:r>
      <w:r w:rsidR="00592C99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3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 Основаниями для отказа в согласовании устава действующего казачьего общества являются:</w:t>
      </w:r>
    </w:p>
    <w:p w:rsidR="0067384F" w:rsidRPr="00302E2C" w:rsidRDefault="0067384F" w:rsidP="006D11D3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а) несоблюдение требований к порядку созыва и проведения заседания высшего органа управления казачьего общества, установленных </w:t>
      </w:r>
      <w:hyperlink r:id="rId23" w:history="1"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главами 4</w:t>
        </w:r>
      </w:hyperlink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и </w:t>
      </w:r>
      <w:hyperlink r:id="rId24" w:history="1"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9.1 Гражданского кодекса РФ</w:t>
        </w:r>
      </w:hyperlink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и иными федеральными законами в сфере деятельности некоммерческих организаций, а также уставом казачьего общества;</w:t>
      </w:r>
      <w:r w:rsidR="006D11D3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</w:p>
    <w:p w:rsidR="006D11D3" w:rsidRPr="00302E2C" w:rsidRDefault="0067384F" w:rsidP="006D11D3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б) непредставление или представление неполного комплекта документов, предусмотренных </w:t>
      </w:r>
      <w:hyperlink r:id="rId25" w:history="1"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пунктом </w:t>
        </w:r>
        <w:r w:rsidR="00592C99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5</w:t>
        </w:r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настоящего </w:t>
        </w:r>
      </w:hyperlink>
      <w:r w:rsidR="006D11D3" w:rsidRPr="00302E2C">
        <w:rPr>
          <w:rFonts w:ascii="Arial" w:hAnsi="Arial" w:cs="Arial"/>
          <w:sz w:val="24"/>
          <w:szCs w:val="24"/>
        </w:rPr>
        <w:t xml:space="preserve"> </w:t>
      </w:r>
      <w:r w:rsidR="006D11D3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Порядка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несоблюдение требований к их оформлению, порядку и сроку представления;</w:t>
      </w:r>
    </w:p>
    <w:p w:rsidR="006D11D3" w:rsidRPr="00302E2C" w:rsidRDefault="0067384F" w:rsidP="006D11D3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в) наличие в представленных документах недостоверных или неполных сведений.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="00592C99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14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 Основаниями для отказа в согласовании устава создаваемого казачьего общества являются:</w:t>
      </w:r>
    </w:p>
    <w:p w:rsidR="006D11D3" w:rsidRPr="00302E2C" w:rsidRDefault="0067384F" w:rsidP="006D11D3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 </w:t>
      </w:r>
      <w:hyperlink r:id="rId26" w:history="1"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главами 4</w:t>
        </w:r>
      </w:hyperlink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и </w:t>
      </w:r>
      <w:hyperlink r:id="rId27" w:history="1"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9.1 Гражданского кодекса РФ</w:t>
        </w:r>
      </w:hyperlink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и иными федеральными законами в сфере деятельности некоммерческих организаций;</w:t>
      </w:r>
    </w:p>
    <w:p w:rsidR="0067384F" w:rsidRPr="00302E2C" w:rsidRDefault="0067384F" w:rsidP="006D11D3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б) непредставление или представление неполного комплекта документов, предусмотренных </w:t>
      </w:r>
      <w:hyperlink r:id="rId28" w:history="1"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пунктом </w:t>
        </w:r>
        <w:r w:rsidR="00592C99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6</w:t>
        </w:r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настоящего </w:t>
        </w:r>
      </w:hyperlink>
      <w:r w:rsidR="006E62D2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Порядка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несоблюдение требований к их оформлению, порядку и сроку представления;</w:t>
      </w:r>
      <w:r w:rsidR="006E62D2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</w:p>
    <w:p w:rsidR="006E62D2" w:rsidRPr="00302E2C" w:rsidRDefault="0067384F" w:rsidP="006E62D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в) наличие в представленных документах недостоверных или неполных сведений.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="00592C99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15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 Отказ в согласовании устава казачьего общества не является препятствием для повторного направления должностным лицам, названным в </w:t>
      </w:r>
      <w:hyperlink r:id="rId29" w:history="1"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пунктах 2</w:t>
        </w:r>
      </w:hyperlink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</w:t>
      </w:r>
      <w:hyperlink r:id="rId30" w:history="1">
        <w:r w:rsidR="00592C99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3</w:t>
        </w:r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настоящего </w:t>
        </w:r>
      </w:hyperlink>
      <w:r w:rsidR="006E62D2" w:rsidRPr="00302E2C">
        <w:rPr>
          <w:rFonts w:ascii="Arial" w:hAnsi="Arial" w:cs="Arial"/>
          <w:sz w:val="24"/>
          <w:szCs w:val="24"/>
        </w:rPr>
        <w:t xml:space="preserve"> </w:t>
      </w:r>
      <w:r w:rsidR="006E62D2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Порядка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представления о согласовании устава казачьего общества и документов, предусмотренных </w:t>
      </w:r>
      <w:hyperlink r:id="rId31" w:history="1"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пунктами </w:t>
        </w:r>
      </w:hyperlink>
      <w:r w:rsidR="00592C99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5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и </w:t>
      </w:r>
      <w:hyperlink r:id="rId32" w:history="1">
        <w:r w:rsidR="00592C99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6</w:t>
        </w:r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настоящего</w:t>
        </w:r>
      </w:hyperlink>
      <w:r w:rsidR="006E62D2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Порядка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при условии устранения оснований, послуживших причиной для принятия указанного решения.</w:t>
      </w:r>
    </w:p>
    <w:p w:rsidR="006E62D2" w:rsidRPr="00302E2C" w:rsidRDefault="0067384F" w:rsidP="006E62D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Повторное представление о согласовании устава казачьего общества и документов, предусмотренных </w:t>
      </w:r>
      <w:hyperlink r:id="rId33" w:history="1"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пунктами</w:t>
        </w:r>
      </w:hyperlink>
      <w:r w:rsidR="00592C99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5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и </w:t>
      </w:r>
      <w:hyperlink r:id="rId34" w:history="1">
        <w:r w:rsidR="00592C99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6</w:t>
        </w:r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настоящего </w:t>
        </w:r>
      </w:hyperlink>
      <w:r w:rsidR="006E62D2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Порядка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и принятие по этому представлению решения осуществляются в порядке, предусмотренном </w:t>
      </w:r>
      <w:hyperlink r:id="rId35" w:history="1"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пунктами </w:t>
        </w:r>
      </w:hyperlink>
      <w:r w:rsidR="00592C99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7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</w:t>
      </w:r>
      <w:hyperlink r:id="rId36" w:history="1">
        <w:r w:rsidR="00592C99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14</w:t>
        </w:r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</w:t>
        </w:r>
      </w:hyperlink>
      <w:r w:rsidR="006E62D2" w:rsidRPr="00302E2C">
        <w:rPr>
          <w:rFonts w:ascii="Arial" w:hAnsi="Arial" w:cs="Arial"/>
          <w:sz w:val="24"/>
          <w:szCs w:val="24"/>
        </w:rPr>
        <w:t xml:space="preserve"> </w:t>
      </w:r>
      <w:r w:rsidR="006E62D2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Порядка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</w:p>
    <w:p w:rsidR="006E62D2" w:rsidRPr="00302E2C" w:rsidRDefault="0067384F" w:rsidP="006E62D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Предельное количество повторных направлений представления о согласовании устава казачьего общества и документов, предусмотренных </w:t>
      </w:r>
      <w:hyperlink r:id="rId37" w:history="1"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пунктами </w:t>
        </w:r>
      </w:hyperlink>
      <w:r w:rsidR="00592C99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5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и </w:t>
      </w:r>
      <w:hyperlink r:id="rId38" w:history="1">
        <w:r w:rsidR="00592C99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6</w:t>
        </w:r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</w:t>
        </w:r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lastRenderedPageBreak/>
          <w:t xml:space="preserve">настоящего </w:t>
        </w:r>
      </w:hyperlink>
      <w:r w:rsidR="006E62D2" w:rsidRPr="00302E2C">
        <w:rPr>
          <w:rFonts w:ascii="Arial" w:hAnsi="Arial" w:cs="Arial"/>
          <w:sz w:val="24"/>
          <w:szCs w:val="24"/>
        </w:rPr>
        <w:t xml:space="preserve"> </w:t>
      </w:r>
      <w:r w:rsidR="006E62D2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Порядка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не ограничено.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="00592C99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16. Уставы хуторских, станичных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казачьих обществ, создаваем</w:t>
      </w:r>
      <w:r w:rsidR="00592C99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ых (действующих</w:t>
      </w:r>
      <w:r w:rsidR="00734E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) на территории </w:t>
      </w:r>
      <w:r w:rsidR="00734E36" w:rsidRPr="00734E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Аржановского </w:t>
      </w:r>
      <w:r w:rsidR="00592C99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сельского поселения </w:t>
      </w:r>
      <w:r w:rsidR="006E62D2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Алексеевского </w:t>
      </w:r>
      <w:r w:rsidR="00592C99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муниципального района 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утверждаются </w:t>
      </w:r>
      <w:r w:rsidR="00734E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главой </w:t>
      </w:r>
      <w:r w:rsidR="00734E36" w:rsidRPr="00734E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Аржановского </w:t>
      </w:r>
      <w:r w:rsidR="00A70AC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сельского поселения </w:t>
      </w:r>
      <w:r w:rsidR="006E62D2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Алексеевского</w:t>
      </w:r>
      <w:r w:rsidR="00A70AC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муниципального района</w:t>
      </w:r>
      <w:r w:rsidR="006E62D2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Волгоградской области</w:t>
      </w:r>
      <w:r w:rsidR="00A70AC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</w:p>
    <w:p w:rsidR="006E62D2" w:rsidRPr="00302E2C" w:rsidRDefault="00A70ACF" w:rsidP="006E62D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17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 Уставы хуторских, станичных, казачьих обществ, создаваемых (действующих) на территори</w:t>
      </w:r>
      <w:r w:rsidR="006E62D2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и</w:t>
      </w:r>
      <w:r w:rsidR="00734E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734E36" w:rsidRPr="00734E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Аржановского 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сельского поселения и иных 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сельски</w:t>
      </w:r>
      <w:r w:rsidR="00303455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х поселений, входящих в состав </w:t>
      </w:r>
      <w:r w:rsidR="006E62D2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Алексеевского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муниципального района, утверждаются главой </w:t>
      </w:r>
      <w:r w:rsidR="006E62D2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Алексеевского</w:t>
      </w:r>
      <w:r w:rsidR="00303455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муниципального района</w:t>
      </w:r>
      <w:r w:rsidR="006E62D2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Волгоградской области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</w:p>
    <w:p w:rsidR="006E62D2" w:rsidRPr="00302E2C" w:rsidRDefault="00303455" w:rsidP="006E62D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18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 Утверждение уставов казачьих обществ осуществляется после их согласования должностными лицами, названными в </w:t>
      </w:r>
      <w:hyperlink r:id="rId39" w:history="1">
        <w:r w:rsidR="0067384F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пунктах 2</w:t>
        </w:r>
      </w:hyperlink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</w:t>
      </w:r>
      <w:hyperlink r:id="rId40" w:history="1"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3</w:t>
        </w:r>
        <w:r w:rsidR="0067384F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настоящего </w:t>
        </w:r>
        <w:r w:rsidR="006E62D2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Порядка</w:t>
        </w:r>
      </w:hyperlink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</w:p>
    <w:p w:rsidR="003512F6" w:rsidRPr="00302E2C" w:rsidRDefault="00303455" w:rsidP="006E62D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19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соответствующим должностным лицам, названным в пунктах 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16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</w:t>
      </w:r>
      <w:hyperlink r:id="rId41" w:history="1"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17</w:t>
        </w:r>
        <w:r w:rsidR="0067384F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настоящего </w:t>
        </w:r>
      </w:hyperlink>
      <w:r w:rsidR="003512F6" w:rsidRPr="00302E2C">
        <w:rPr>
          <w:rFonts w:ascii="Arial" w:hAnsi="Arial" w:cs="Arial"/>
          <w:sz w:val="24"/>
          <w:szCs w:val="24"/>
        </w:rPr>
        <w:t xml:space="preserve"> </w:t>
      </w:r>
      <w:r w:rsidR="003512F6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Порядка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, представление об утверждении устава казачьего общества. </w:t>
      </w:r>
    </w:p>
    <w:p w:rsidR="003512F6" w:rsidRPr="00302E2C" w:rsidRDefault="0067384F" w:rsidP="006E62D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 представлению прилагаются:</w:t>
      </w:r>
    </w:p>
    <w:p w:rsidR="003512F6" w:rsidRPr="00302E2C" w:rsidRDefault="0067384F" w:rsidP="003512F6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 </w:t>
      </w:r>
      <w:hyperlink r:id="rId42" w:history="1"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главами 4</w:t>
        </w:r>
      </w:hyperlink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и </w:t>
      </w:r>
      <w:hyperlink r:id="rId43" w:history="1"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9.1 Гражданского кодекса РФ</w:t>
        </w:r>
      </w:hyperlink>
      <w:r w:rsidR="003512F6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и иными федеральными законами в сфере деятельности некоммерческих организаций, а также уставом казачьего общества;</w:t>
      </w:r>
      <w:r w:rsidR="003512F6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</w:p>
    <w:p w:rsidR="0067384F" w:rsidRPr="00302E2C" w:rsidRDefault="0067384F" w:rsidP="003512F6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3512F6" w:rsidRPr="00302E2C" w:rsidRDefault="0067384F" w:rsidP="003512F6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в) копии писем о согласовании устава казачьего общества должностными лицами, названными в </w:t>
      </w:r>
      <w:hyperlink r:id="rId44" w:history="1"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пунктах 2</w:t>
        </w:r>
      </w:hyperlink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</w:t>
      </w:r>
      <w:hyperlink r:id="rId45" w:history="1">
        <w:r w:rsidR="00303455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3</w:t>
        </w:r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настоящего </w:t>
        </w:r>
      </w:hyperlink>
      <w:r w:rsidR="003512F6" w:rsidRPr="00302E2C">
        <w:rPr>
          <w:rFonts w:ascii="Arial" w:hAnsi="Arial" w:cs="Arial"/>
          <w:sz w:val="24"/>
          <w:szCs w:val="24"/>
        </w:rPr>
        <w:t xml:space="preserve"> </w:t>
      </w:r>
      <w:r w:rsidR="003512F6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Порядка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;</w:t>
      </w:r>
    </w:p>
    <w:p w:rsidR="003512F6" w:rsidRPr="00302E2C" w:rsidRDefault="003512F6" w:rsidP="003512F6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г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 устав казачьего общества на бумажном носителе и в электронном виде.</w:t>
      </w:r>
    </w:p>
    <w:p w:rsidR="003512F6" w:rsidRPr="00302E2C" w:rsidRDefault="00303455" w:rsidP="003512F6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20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соответствующим должностным лицам, названным в </w:t>
      </w:r>
      <w:hyperlink r:id="rId46" w:history="1">
        <w:r w:rsidR="0067384F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пунктах </w:t>
        </w:r>
      </w:hyperlink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16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</w:t>
      </w:r>
      <w:hyperlink r:id="rId47" w:history="1"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17</w:t>
        </w:r>
        <w:r w:rsidR="0067384F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настоящего </w:t>
        </w:r>
      </w:hyperlink>
      <w:r w:rsidR="003512F6" w:rsidRPr="00302E2C">
        <w:rPr>
          <w:rFonts w:ascii="Arial" w:hAnsi="Arial" w:cs="Arial"/>
          <w:sz w:val="24"/>
          <w:szCs w:val="24"/>
        </w:rPr>
        <w:t xml:space="preserve"> </w:t>
      </w:r>
      <w:r w:rsidR="003512F6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Порядка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, представление об утверждении устава казачьего общества. </w:t>
      </w:r>
    </w:p>
    <w:p w:rsidR="0067384F" w:rsidRPr="00302E2C" w:rsidRDefault="0067384F" w:rsidP="003512F6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 представлению прилагаются:</w:t>
      </w:r>
      <w:r w:rsidR="003512F6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</w:p>
    <w:p w:rsidR="003512F6" w:rsidRPr="00302E2C" w:rsidRDefault="0067384F" w:rsidP="003512F6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 </w:t>
      </w:r>
      <w:hyperlink r:id="rId48" w:history="1"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Гражданским кодексом РФ</w:t>
        </w:r>
      </w:hyperlink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и иными федеральными законами в сфере деятельности некоммерческих организаций;</w:t>
      </w:r>
    </w:p>
    <w:p w:rsidR="0067384F" w:rsidRPr="00302E2C" w:rsidRDefault="0067384F" w:rsidP="003512F6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  <w:r w:rsidR="003512F6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</w:p>
    <w:p w:rsidR="003512F6" w:rsidRPr="00302E2C" w:rsidRDefault="0067384F" w:rsidP="003512F6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в) копии писем о согласовании устава казачьего общества должностными лицами, названными в </w:t>
      </w:r>
      <w:hyperlink r:id="rId49" w:history="1"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пунктах 2</w:t>
        </w:r>
      </w:hyperlink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</w:t>
      </w:r>
      <w:hyperlink r:id="rId50" w:history="1">
        <w:r w:rsidR="00303455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3</w:t>
        </w:r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настоящего </w:t>
        </w:r>
      </w:hyperlink>
      <w:r w:rsidR="003512F6" w:rsidRPr="00302E2C">
        <w:rPr>
          <w:rFonts w:ascii="Arial" w:hAnsi="Arial" w:cs="Arial"/>
          <w:sz w:val="24"/>
          <w:szCs w:val="24"/>
        </w:rPr>
        <w:t xml:space="preserve"> </w:t>
      </w:r>
      <w:r w:rsidR="003512F6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Порядка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;</w:t>
      </w:r>
      <w:r w:rsidR="003512F6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</w:p>
    <w:p w:rsidR="003512F6" w:rsidRPr="00302E2C" w:rsidRDefault="0067384F" w:rsidP="003512F6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г) устав казачьего общества на бумажном носителе и в электронном виде.</w:t>
      </w:r>
      <w:r w:rsidR="003512F6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</w:p>
    <w:p w:rsidR="003512F6" w:rsidRPr="00302E2C" w:rsidRDefault="00303455" w:rsidP="003512F6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21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 Указанные в </w:t>
      </w:r>
      <w:hyperlink r:id="rId51" w:history="1">
        <w:r w:rsidR="0067384F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пунктах </w:t>
        </w:r>
      </w:hyperlink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19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и </w:t>
      </w:r>
      <w:hyperlink r:id="rId52" w:history="1"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20</w:t>
        </w:r>
        <w:r w:rsidR="0067384F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настоящего </w:t>
        </w:r>
      </w:hyperlink>
      <w:r w:rsidR="003512F6" w:rsidRPr="00302E2C">
        <w:rPr>
          <w:rFonts w:ascii="Arial" w:hAnsi="Arial" w:cs="Arial"/>
          <w:sz w:val="24"/>
          <w:szCs w:val="24"/>
        </w:rPr>
        <w:t xml:space="preserve"> </w:t>
      </w:r>
      <w:r w:rsidR="003512F6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Порядка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 копии документов должны быть заверены подписью атамана казачьего общества либо уполномоченного 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3512F6" w:rsidRPr="00302E2C" w:rsidRDefault="00CE382F" w:rsidP="003512F6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22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 Рассмотрение представленных для утверждения устава казачьего общества документов и принятие по ним решения производится должностными лицами, названными в </w:t>
      </w:r>
      <w:hyperlink r:id="rId53" w:history="1">
        <w:r w:rsidR="0067384F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пунктах </w:t>
        </w:r>
      </w:hyperlink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16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</w:t>
      </w:r>
      <w:hyperlink r:id="rId54" w:history="1"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17</w:t>
        </w:r>
        <w:r w:rsidR="0067384F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настоящего </w:t>
        </w:r>
      </w:hyperlink>
      <w:r w:rsidR="003512F6" w:rsidRPr="00302E2C">
        <w:rPr>
          <w:rFonts w:ascii="Arial" w:hAnsi="Arial" w:cs="Arial"/>
          <w:sz w:val="24"/>
          <w:szCs w:val="24"/>
        </w:rPr>
        <w:t xml:space="preserve"> </w:t>
      </w:r>
      <w:r w:rsidR="003512F6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Порядка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в течение 30 календарных дней со дня поступления указанных документов.</w:t>
      </w:r>
    </w:p>
    <w:p w:rsidR="003512F6" w:rsidRPr="00302E2C" w:rsidRDefault="00CE382F" w:rsidP="003512F6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23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 По истечении срока, указанного в </w:t>
      </w:r>
      <w:hyperlink r:id="rId55" w:history="1">
        <w:r w:rsidR="0067384F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пункте </w:t>
        </w:r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22</w:t>
        </w:r>
        <w:r w:rsidR="0067384F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настоящего </w:t>
        </w:r>
      </w:hyperlink>
      <w:r w:rsidR="003512F6" w:rsidRPr="00302E2C">
        <w:rPr>
          <w:rFonts w:ascii="Arial" w:hAnsi="Arial" w:cs="Arial"/>
          <w:sz w:val="24"/>
          <w:szCs w:val="24"/>
        </w:rPr>
        <w:t xml:space="preserve"> </w:t>
      </w:r>
      <w:r w:rsidR="003512F6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Порядка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3512F6" w:rsidRPr="00302E2C" w:rsidRDefault="00CE382F" w:rsidP="003512F6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24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3512F6" w:rsidRPr="00302E2C" w:rsidRDefault="00CE382F" w:rsidP="003512F6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25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. Утверждение устава казачьего общества оформляется правовым актом должностного лица, названного в пунктах 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16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</w:t>
      </w:r>
      <w:hyperlink r:id="rId56" w:history="1"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17</w:t>
        </w:r>
        <w:r w:rsidR="0067384F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настоящего </w:t>
        </w:r>
      </w:hyperlink>
      <w:r w:rsidR="003512F6" w:rsidRPr="00302E2C">
        <w:rPr>
          <w:rFonts w:ascii="Arial" w:hAnsi="Arial" w:cs="Arial"/>
          <w:sz w:val="24"/>
          <w:szCs w:val="24"/>
        </w:rPr>
        <w:t xml:space="preserve"> </w:t>
      </w:r>
      <w:r w:rsidR="003512F6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Порядка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 </w:t>
      </w:r>
      <w:hyperlink r:id="rId57" w:history="1">
        <w:r w:rsidR="0067384F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пункте 35 настоящего </w:t>
        </w:r>
      </w:hyperlink>
      <w:r w:rsidR="003512F6" w:rsidRPr="00302E2C">
        <w:rPr>
          <w:rFonts w:ascii="Arial" w:hAnsi="Arial" w:cs="Arial"/>
          <w:sz w:val="24"/>
          <w:szCs w:val="24"/>
        </w:rPr>
        <w:t xml:space="preserve"> </w:t>
      </w:r>
      <w:r w:rsidR="003512F6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Порядка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</w:p>
    <w:p w:rsidR="0067384F" w:rsidRPr="00302E2C" w:rsidRDefault="00CE382F" w:rsidP="00B81BDD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26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. </w:t>
      </w:r>
      <w:r w:rsidR="003512F6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Рекомендуемый образец титульного листа устава казачьего общества приведен в </w:t>
      </w:r>
      <w:hyperlink r:id="rId58" w:history="1">
        <w:r w:rsidR="003512F6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приложении к </w:t>
        </w:r>
        <w:r w:rsidR="00B81BDD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П</w:t>
        </w:r>
        <w:r w:rsidR="003512F6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оложению</w:t>
        </w:r>
      </w:hyperlink>
      <w:r w:rsidR="00B81BDD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о согласовании и утверждении уставов казачьих обществ, утвержденного </w:t>
      </w:r>
      <w:r w:rsidR="003512F6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Приказом Федерального агентства по делам национальностей от 06.04.2020 № 45</w:t>
      </w:r>
      <w:r w:rsidR="00B81BDD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. </w:t>
      </w:r>
      <w:r w:rsidR="003512F6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</w:p>
    <w:p w:rsidR="00B81BDD" w:rsidRPr="00302E2C" w:rsidRDefault="00CE382F" w:rsidP="00B81BDD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27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 Основаниями для отказа в утверждении устава действующего казачьего общества являются:</w:t>
      </w:r>
    </w:p>
    <w:p w:rsidR="00B81BDD" w:rsidRPr="00302E2C" w:rsidRDefault="0067384F" w:rsidP="00B81BDD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а) несоблюдение требований к порядку созыва и проведения заседания высшего органа управления казачьего общества, установленных </w:t>
      </w:r>
      <w:hyperlink r:id="rId59" w:history="1"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Гражданским кодексом РФ</w:t>
        </w:r>
      </w:hyperlink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и иными федеральными законами в сфере деятельности некоммерческих организаций, а также уставом казачьего общества;</w:t>
      </w:r>
    </w:p>
    <w:p w:rsidR="00B81BDD" w:rsidRPr="00302E2C" w:rsidRDefault="0067384F" w:rsidP="00B81BDD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б) непредставление или представление неполного комплекта документов, предусмотренных </w:t>
      </w:r>
      <w:hyperlink r:id="rId60" w:history="1"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пунктом </w:t>
        </w:r>
        <w:r w:rsidR="00CE382F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19</w:t>
        </w:r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настоящего </w:t>
        </w:r>
      </w:hyperlink>
      <w:r w:rsidR="00B81BDD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Порядка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несоблюдение требований к их оформлению, порядку и сроку представления;</w:t>
      </w:r>
    </w:p>
    <w:p w:rsidR="00B81BDD" w:rsidRPr="00302E2C" w:rsidRDefault="0067384F" w:rsidP="00B81BDD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в) наличие в представленных документах недостоверных или неполных сведений.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="00CE382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28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 Основаниями для отказа в утверждении устава создаваемого казачьего общества являются:</w:t>
      </w:r>
    </w:p>
    <w:p w:rsidR="00B81BDD" w:rsidRPr="00302E2C" w:rsidRDefault="0067384F" w:rsidP="00B81BDD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 </w:t>
      </w:r>
      <w:hyperlink r:id="rId61" w:history="1"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Гражданским кодексом РФ</w:t>
        </w:r>
      </w:hyperlink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и иными федеральными законами в сфере деятельности некоммерческих организаций;</w:t>
      </w:r>
    </w:p>
    <w:p w:rsidR="00B81BDD" w:rsidRPr="00302E2C" w:rsidRDefault="0067384F" w:rsidP="00B81BDD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б) непредставление или представление неполного комплекта документов, предусмотренных </w:t>
      </w:r>
      <w:hyperlink r:id="rId62" w:history="1"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пунктом </w:t>
        </w:r>
        <w:r w:rsidR="00CE382F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20</w:t>
        </w:r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настоящего </w:t>
        </w:r>
      </w:hyperlink>
      <w:r w:rsidR="00B81BDD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Порядка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несоблюдение требований к их оформлению, порядку и сроку представления;</w:t>
      </w:r>
    </w:p>
    <w:p w:rsidR="00B81BDD" w:rsidRPr="00302E2C" w:rsidRDefault="00B81BDD" w:rsidP="00B81BDD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в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 наличи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е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 представленных документах недостоверных или неполных сведений.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="00CE382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29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. Отказ в утверждении устава казачьего общества не является препятствием для повторного направления должностным лицам, указанным в пунктах </w:t>
      </w:r>
      <w:r w:rsidR="00CE382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16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</w:t>
      </w:r>
      <w:hyperlink r:id="rId63" w:history="1">
        <w:r w:rsidR="00CE382F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17</w:t>
        </w:r>
        <w:r w:rsidR="0067384F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настоящего </w:t>
        </w:r>
      </w:hyperlink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Порядка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представления об утверждении устава казачьего общества и документов, предусмотренных </w:t>
      </w:r>
      <w:hyperlink r:id="rId64" w:history="1">
        <w:r w:rsidR="0067384F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пунктами </w:t>
        </w:r>
      </w:hyperlink>
      <w:r w:rsidR="00CE382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19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и </w:t>
      </w:r>
      <w:hyperlink r:id="rId65" w:history="1">
        <w:r w:rsidR="00CE382F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20</w:t>
        </w:r>
        <w:r w:rsidR="0067384F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настоящего </w:t>
        </w:r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Порядка</w:t>
        </w:r>
      </w:hyperlink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при условии устранения оснований, послуживших причиной для принятия указанного решения.</w:t>
      </w:r>
    </w:p>
    <w:p w:rsidR="00B81BDD" w:rsidRPr="00302E2C" w:rsidRDefault="0067384F" w:rsidP="00B81BDD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Повторное представление об утверждении устава казачьего общества и документов, предусмотренных </w:t>
      </w:r>
      <w:hyperlink r:id="rId66" w:history="1"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пунктами </w:t>
        </w:r>
      </w:hyperlink>
      <w:r w:rsidR="00CE382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19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и </w:t>
      </w:r>
      <w:hyperlink r:id="rId67" w:history="1">
        <w:r w:rsidR="00CE382F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20</w:t>
        </w:r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настоящего </w:t>
        </w:r>
      </w:hyperlink>
      <w:r w:rsidR="00B81BDD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Порядка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и принятие по этому представлению решения осуществляются в порядке, предусмотренном </w:t>
      </w:r>
      <w:hyperlink r:id="rId68" w:history="1"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пунктами </w:t>
        </w:r>
      </w:hyperlink>
      <w:r w:rsidR="00CE382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21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</w:t>
      </w:r>
      <w:hyperlink r:id="rId69" w:history="1">
        <w:r w:rsidR="00CE382F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29</w:t>
        </w:r>
        <w:r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настоящего </w:t>
        </w:r>
      </w:hyperlink>
      <w:r w:rsidR="00B81BDD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Порядка</w:t>
      </w: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</w:p>
    <w:p w:rsidR="00B81BDD" w:rsidRPr="00302E2C" w:rsidRDefault="00B81BDD" w:rsidP="00B81BDD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редельное количество повторных направлений представления об утверждении устава казачьего общества и документов, предусмотренных </w:t>
      </w:r>
      <w:hyperlink r:id="rId70" w:history="1">
        <w:r w:rsidR="0067384F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пунктами </w:t>
        </w:r>
      </w:hyperlink>
      <w:r w:rsidR="00CE382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19</w:t>
      </w:r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и </w:t>
      </w:r>
      <w:hyperlink r:id="rId71" w:history="1">
        <w:r w:rsidR="00CE382F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20</w:t>
        </w:r>
        <w:r w:rsidR="0067384F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 xml:space="preserve"> настоящего </w:t>
        </w:r>
        <w:r w:rsidR="00F237C8" w:rsidRPr="00302E2C">
          <w:rPr>
            <w:rFonts w:ascii="Arial" w:eastAsia="Times New Roman" w:hAnsi="Arial" w:cs="Arial"/>
            <w:color w:val="2D2D2D"/>
            <w:spacing w:val="2"/>
            <w:sz w:val="24"/>
            <w:szCs w:val="24"/>
            <w:lang w:eastAsia="ru-RU"/>
          </w:rPr>
          <w:t>Порядка</w:t>
        </w:r>
      </w:hyperlink>
      <w:r w:rsidR="0067384F" w:rsidRPr="00302E2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не ограничено.</w:t>
      </w:r>
    </w:p>
    <w:p w:rsidR="00F237C8" w:rsidRPr="00302E2C" w:rsidRDefault="00F237C8" w:rsidP="00B81BDD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F237C8" w:rsidRPr="00302E2C" w:rsidRDefault="00F237C8" w:rsidP="00B81BDD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2"/>
        <w:gridCol w:w="703"/>
        <w:gridCol w:w="798"/>
        <w:gridCol w:w="1041"/>
        <w:gridCol w:w="482"/>
        <w:gridCol w:w="240"/>
        <w:gridCol w:w="182"/>
        <w:gridCol w:w="927"/>
      </w:tblGrid>
      <w:tr w:rsidR="0067384F" w:rsidRPr="00302E2C" w:rsidTr="00B81BDD">
        <w:trPr>
          <w:trHeight w:val="15"/>
        </w:trPr>
        <w:tc>
          <w:tcPr>
            <w:tcW w:w="4982" w:type="dxa"/>
            <w:hideMark/>
          </w:tcPr>
          <w:p w:rsidR="0067384F" w:rsidRPr="00302E2C" w:rsidRDefault="0067384F" w:rsidP="0067384F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67384F" w:rsidRPr="00302E2C" w:rsidRDefault="0067384F" w:rsidP="006738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hideMark/>
          </w:tcPr>
          <w:p w:rsidR="0067384F" w:rsidRPr="00302E2C" w:rsidRDefault="0067384F" w:rsidP="006738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hideMark/>
          </w:tcPr>
          <w:p w:rsidR="0067384F" w:rsidRPr="00302E2C" w:rsidRDefault="0067384F" w:rsidP="006738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hideMark/>
          </w:tcPr>
          <w:p w:rsidR="0067384F" w:rsidRPr="00302E2C" w:rsidRDefault="0067384F" w:rsidP="006738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hideMark/>
          </w:tcPr>
          <w:p w:rsidR="0067384F" w:rsidRPr="00302E2C" w:rsidRDefault="0067384F" w:rsidP="006738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" w:type="dxa"/>
            <w:hideMark/>
          </w:tcPr>
          <w:p w:rsidR="0067384F" w:rsidRPr="00302E2C" w:rsidRDefault="0067384F" w:rsidP="006738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hideMark/>
          </w:tcPr>
          <w:p w:rsidR="0067384F" w:rsidRPr="00302E2C" w:rsidRDefault="0067384F" w:rsidP="006738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7384F" w:rsidRPr="00302E2C" w:rsidTr="00B81BDD"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7384F" w:rsidRPr="00302E2C" w:rsidRDefault="0067384F" w:rsidP="006738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7384F" w:rsidRPr="00302E2C" w:rsidRDefault="0067384F" w:rsidP="0067384F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0C109B" w:rsidRPr="00302E2C" w:rsidRDefault="000C109B">
      <w:pPr>
        <w:rPr>
          <w:rFonts w:ascii="Arial" w:hAnsi="Arial" w:cs="Arial"/>
          <w:sz w:val="24"/>
          <w:szCs w:val="24"/>
        </w:rPr>
      </w:pPr>
    </w:p>
    <w:sectPr w:rsidR="000C109B" w:rsidRPr="0030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75"/>
    <w:rsid w:val="000206D8"/>
    <w:rsid w:val="000C109B"/>
    <w:rsid w:val="00120FFA"/>
    <w:rsid w:val="00302E2C"/>
    <w:rsid w:val="00303455"/>
    <w:rsid w:val="003512F6"/>
    <w:rsid w:val="004458AF"/>
    <w:rsid w:val="00575675"/>
    <w:rsid w:val="00592C99"/>
    <w:rsid w:val="00637E23"/>
    <w:rsid w:val="0067384F"/>
    <w:rsid w:val="006D11D3"/>
    <w:rsid w:val="006E62D2"/>
    <w:rsid w:val="00734E36"/>
    <w:rsid w:val="00797BC4"/>
    <w:rsid w:val="008A294B"/>
    <w:rsid w:val="008B5806"/>
    <w:rsid w:val="00995FF6"/>
    <w:rsid w:val="00A70ACF"/>
    <w:rsid w:val="00B81BDD"/>
    <w:rsid w:val="00C3123F"/>
    <w:rsid w:val="00CE382F"/>
    <w:rsid w:val="00F237C8"/>
    <w:rsid w:val="00FC4CCC"/>
    <w:rsid w:val="00FD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99821-9DF0-4C40-8617-2564D081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E2C"/>
  </w:style>
  <w:style w:type="paragraph" w:styleId="1">
    <w:name w:val="heading 1"/>
    <w:basedOn w:val="a"/>
    <w:next w:val="a"/>
    <w:link w:val="10"/>
    <w:uiPriority w:val="9"/>
    <w:qFormat/>
    <w:rsid w:val="00302E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738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38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8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38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7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384F"/>
    <w:rPr>
      <w:color w:val="0000FF"/>
      <w:u w:val="single"/>
    </w:rPr>
  </w:style>
  <w:style w:type="paragraph" w:customStyle="1" w:styleId="headertext">
    <w:name w:val="headertext"/>
    <w:basedOn w:val="a"/>
    <w:rsid w:val="0067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2E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0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715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document/9027690" TargetMode="External"/><Relationship Id="rId21" Type="http://schemas.openxmlformats.org/officeDocument/2006/relationships/hyperlink" Target="http://docs.cntd.ru/document/564859721" TargetMode="External"/><Relationship Id="rId42" Type="http://schemas.openxmlformats.org/officeDocument/2006/relationships/hyperlink" Target="http://docs.cntd.ru/document/9027690" TargetMode="External"/><Relationship Id="rId47" Type="http://schemas.openxmlformats.org/officeDocument/2006/relationships/hyperlink" Target="http://docs.cntd.ru/document/564859721" TargetMode="External"/><Relationship Id="rId63" Type="http://schemas.openxmlformats.org/officeDocument/2006/relationships/hyperlink" Target="http://docs.cntd.ru/document/564859721" TargetMode="External"/><Relationship Id="rId68" Type="http://schemas.openxmlformats.org/officeDocument/2006/relationships/hyperlink" Target="http://docs.cntd.ru/document/5648597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564859721" TargetMode="External"/><Relationship Id="rId29" Type="http://schemas.openxmlformats.org/officeDocument/2006/relationships/hyperlink" Target="http://docs.cntd.ru/document/564859721" TargetMode="External"/><Relationship Id="rId11" Type="http://schemas.openxmlformats.org/officeDocument/2006/relationships/hyperlink" Target="http://docs.cntd.ru/document/564859721" TargetMode="External"/><Relationship Id="rId24" Type="http://schemas.openxmlformats.org/officeDocument/2006/relationships/hyperlink" Target="http://docs.cntd.ru/document/9027690" TargetMode="External"/><Relationship Id="rId32" Type="http://schemas.openxmlformats.org/officeDocument/2006/relationships/hyperlink" Target="http://docs.cntd.ru/document/564859721" TargetMode="External"/><Relationship Id="rId37" Type="http://schemas.openxmlformats.org/officeDocument/2006/relationships/hyperlink" Target="http://docs.cntd.ru/document/564859721" TargetMode="External"/><Relationship Id="rId40" Type="http://schemas.openxmlformats.org/officeDocument/2006/relationships/hyperlink" Target="http://docs.cntd.ru/document/564859721" TargetMode="External"/><Relationship Id="rId45" Type="http://schemas.openxmlformats.org/officeDocument/2006/relationships/hyperlink" Target="http://docs.cntd.ru/document/564859721" TargetMode="External"/><Relationship Id="rId53" Type="http://schemas.openxmlformats.org/officeDocument/2006/relationships/hyperlink" Target="http://docs.cntd.ru/document/564859721" TargetMode="External"/><Relationship Id="rId58" Type="http://schemas.openxmlformats.org/officeDocument/2006/relationships/hyperlink" Target="http://docs.cntd.ru/document/564859721" TargetMode="External"/><Relationship Id="rId66" Type="http://schemas.openxmlformats.org/officeDocument/2006/relationships/hyperlink" Target="http://docs.cntd.ru/document/564859721" TargetMode="External"/><Relationship Id="rId5" Type="http://schemas.openxmlformats.org/officeDocument/2006/relationships/hyperlink" Target="http://docs.cntd.ru/document/9002885" TargetMode="External"/><Relationship Id="rId61" Type="http://schemas.openxmlformats.org/officeDocument/2006/relationships/hyperlink" Target="http://docs.cntd.ru/document/9027690" TargetMode="External"/><Relationship Id="rId19" Type="http://schemas.openxmlformats.org/officeDocument/2006/relationships/hyperlink" Target="http://docs.cntd.ru/document/564859721" TargetMode="External"/><Relationship Id="rId14" Type="http://schemas.openxmlformats.org/officeDocument/2006/relationships/hyperlink" Target="http://docs.cntd.ru/document/564859721" TargetMode="External"/><Relationship Id="rId22" Type="http://schemas.openxmlformats.org/officeDocument/2006/relationships/hyperlink" Target="http://docs.cntd.ru/document/564859721" TargetMode="External"/><Relationship Id="rId27" Type="http://schemas.openxmlformats.org/officeDocument/2006/relationships/hyperlink" Target="http://docs.cntd.ru/document/9027690" TargetMode="External"/><Relationship Id="rId30" Type="http://schemas.openxmlformats.org/officeDocument/2006/relationships/hyperlink" Target="http://docs.cntd.ru/document/564859721" TargetMode="External"/><Relationship Id="rId35" Type="http://schemas.openxmlformats.org/officeDocument/2006/relationships/hyperlink" Target="http://docs.cntd.ru/document/564859721" TargetMode="External"/><Relationship Id="rId43" Type="http://schemas.openxmlformats.org/officeDocument/2006/relationships/hyperlink" Target="http://docs.cntd.ru/document/9027690" TargetMode="External"/><Relationship Id="rId48" Type="http://schemas.openxmlformats.org/officeDocument/2006/relationships/hyperlink" Target="http://docs.cntd.ru/document/9027690" TargetMode="External"/><Relationship Id="rId56" Type="http://schemas.openxmlformats.org/officeDocument/2006/relationships/hyperlink" Target="http://docs.cntd.ru/document/564859721" TargetMode="External"/><Relationship Id="rId64" Type="http://schemas.openxmlformats.org/officeDocument/2006/relationships/hyperlink" Target="http://docs.cntd.ru/document/564859721" TargetMode="External"/><Relationship Id="rId69" Type="http://schemas.openxmlformats.org/officeDocument/2006/relationships/hyperlink" Target="http://docs.cntd.ru/document/564859721" TargetMode="External"/><Relationship Id="rId8" Type="http://schemas.openxmlformats.org/officeDocument/2006/relationships/hyperlink" Target="http://docs.cntd.ru/document/9027690" TargetMode="External"/><Relationship Id="rId51" Type="http://schemas.openxmlformats.org/officeDocument/2006/relationships/hyperlink" Target="http://docs.cntd.ru/document/564859721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9027690" TargetMode="External"/><Relationship Id="rId17" Type="http://schemas.openxmlformats.org/officeDocument/2006/relationships/hyperlink" Target="http://docs.cntd.ru/document/564859721" TargetMode="External"/><Relationship Id="rId25" Type="http://schemas.openxmlformats.org/officeDocument/2006/relationships/hyperlink" Target="http://docs.cntd.ru/document/564859721" TargetMode="External"/><Relationship Id="rId33" Type="http://schemas.openxmlformats.org/officeDocument/2006/relationships/hyperlink" Target="http://docs.cntd.ru/document/564859721" TargetMode="External"/><Relationship Id="rId38" Type="http://schemas.openxmlformats.org/officeDocument/2006/relationships/hyperlink" Target="http://docs.cntd.ru/document/564859721" TargetMode="External"/><Relationship Id="rId46" Type="http://schemas.openxmlformats.org/officeDocument/2006/relationships/hyperlink" Target="http://docs.cntd.ru/document/564859721" TargetMode="External"/><Relationship Id="rId59" Type="http://schemas.openxmlformats.org/officeDocument/2006/relationships/hyperlink" Target="http://docs.cntd.ru/document/9027690" TargetMode="External"/><Relationship Id="rId67" Type="http://schemas.openxmlformats.org/officeDocument/2006/relationships/hyperlink" Target="http://docs.cntd.ru/document/564859721" TargetMode="External"/><Relationship Id="rId20" Type="http://schemas.openxmlformats.org/officeDocument/2006/relationships/hyperlink" Target="http://docs.cntd.ru/document/564859721" TargetMode="External"/><Relationship Id="rId41" Type="http://schemas.openxmlformats.org/officeDocument/2006/relationships/hyperlink" Target="http://docs.cntd.ru/document/564859721" TargetMode="External"/><Relationship Id="rId54" Type="http://schemas.openxmlformats.org/officeDocument/2006/relationships/hyperlink" Target="http://docs.cntd.ru/document/564859721" TargetMode="External"/><Relationship Id="rId62" Type="http://schemas.openxmlformats.org/officeDocument/2006/relationships/hyperlink" Target="http://docs.cntd.ru/document/564859721" TargetMode="External"/><Relationship Id="rId70" Type="http://schemas.openxmlformats.org/officeDocument/2006/relationships/hyperlink" Target="http://docs.cntd.ru/document/56485972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564859721" TargetMode="External"/><Relationship Id="rId15" Type="http://schemas.openxmlformats.org/officeDocument/2006/relationships/hyperlink" Target="http://docs.cntd.ru/document/564859721" TargetMode="External"/><Relationship Id="rId23" Type="http://schemas.openxmlformats.org/officeDocument/2006/relationships/hyperlink" Target="http://docs.cntd.ru/document/9027690" TargetMode="External"/><Relationship Id="rId28" Type="http://schemas.openxmlformats.org/officeDocument/2006/relationships/hyperlink" Target="http://docs.cntd.ru/document/564859721" TargetMode="External"/><Relationship Id="rId36" Type="http://schemas.openxmlformats.org/officeDocument/2006/relationships/hyperlink" Target="http://docs.cntd.ru/document/564859721" TargetMode="External"/><Relationship Id="rId49" Type="http://schemas.openxmlformats.org/officeDocument/2006/relationships/hyperlink" Target="http://docs.cntd.ru/document/564859721" TargetMode="External"/><Relationship Id="rId57" Type="http://schemas.openxmlformats.org/officeDocument/2006/relationships/hyperlink" Target="http://docs.cntd.ru/document/564859721" TargetMode="External"/><Relationship Id="rId10" Type="http://schemas.openxmlformats.org/officeDocument/2006/relationships/hyperlink" Target="http://docs.cntd.ru/document/564859721" TargetMode="External"/><Relationship Id="rId31" Type="http://schemas.openxmlformats.org/officeDocument/2006/relationships/hyperlink" Target="http://docs.cntd.ru/document/564859721" TargetMode="External"/><Relationship Id="rId44" Type="http://schemas.openxmlformats.org/officeDocument/2006/relationships/hyperlink" Target="http://docs.cntd.ru/document/564859721" TargetMode="External"/><Relationship Id="rId52" Type="http://schemas.openxmlformats.org/officeDocument/2006/relationships/hyperlink" Target="http://docs.cntd.ru/document/564859721" TargetMode="External"/><Relationship Id="rId60" Type="http://schemas.openxmlformats.org/officeDocument/2006/relationships/hyperlink" Target="http://docs.cntd.ru/document/564859721" TargetMode="External"/><Relationship Id="rId65" Type="http://schemas.openxmlformats.org/officeDocument/2006/relationships/hyperlink" Target="http://docs.cntd.ru/document/564859721" TargetMode="External"/><Relationship Id="rId73" Type="http://schemas.openxmlformats.org/officeDocument/2006/relationships/theme" Target="theme/theme1.xml"/><Relationship Id="rId4" Type="http://schemas.openxmlformats.org/officeDocument/2006/relationships/hyperlink" Target="http://docs.cntd.ru/document/9002885" TargetMode="External"/><Relationship Id="rId9" Type="http://schemas.openxmlformats.org/officeDocument/2006/relationships/hyperlink" Target="http://docs.cntd.ru/document/9027690" TargetMode="External"/><Relationship Id="rId13" Type="http://schemas.openxmlformats.org/officeDocument/2006/relationships/hyperlink" Target="http://docs.cntd.ru/document/9027690" TargetMode="External"/><Relationship Id="rId18" Type="http://schemas.openxmlformats.org/officeDocument/2006/relationships/hyperlink" Target="http://docs.cntd.ru/document/564859721" TargetMode="External"/><Relationship Id="rId39" Type="http://schemas.openxmlformats.org/officeDocument/2006/relationships/hyperlink" Target="http://docs.cntd.ru/document/564859721" TargetMode="External"/><Relationship Id="rId34" Type="http://schemas.openxmlformats.org/officeDocument/2006/relationships/hyperlink" Target="http://docs.cntd.ru/document/564859721" TargetMode="External"/><Relationship Id="rId50" Type="http://schemas.openxmlformats.org/officeDocument/2006/relationships/hyperlink" Target="http://docs.cntd.ru/document/564859721" TargetMode="External"/><Relationship Id="rId55" Type="http://schemas.openxmlformats.org/officeDocument/2006/relationships/hyperlink" Target="http://docs.cntd.ru/document/564859721" TargetMode="External"/><Relationship Id="rId7" Type="http://schemas.openxmlformats.org/officeDocument/2006/relationships/hyperlink" Target="http://docs.cntd.ru/document/564859721" TargetMode="External"/><Relationship Id="rId71" Type="http://schemas.openxmlformats.org/officeDocument/2006/relationships/hyperlink" Target="http://docs.cntd.ru/document/5648597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2917</Words>
  <Characters>16631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QuadroZ</cp:lastModifiedBy>
  <cp:revision>2</cp:revision>
  <dcterms:created xsi:type="dcterms:W3CDTF">2020-11-27T12:08:00Z</dcterms:created>
  <dcterms:modified xsi:type="dcterms:W3CDTF">2020-11-27T12:08:00Z</dcterms:modified>
</cp:coreProperties>
</file>