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84" w:rsidRPr="00C26584" w:rsidRDefault="00C26584" w:rsidP="00C26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bookmarkStart w:id="0" w:name="_GoBack"/>
      <w:bookmarkEnd w:id="0"/>
    </w:p>
    <w:p w:rsidR="00C26584" w:rsidRPr="00C26584" w:rsidRDefault="00D56776" w:rsidP="00C26584">
      <w:pPr>
        <w:suppressAutoHyphens/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</w:t>
      </w:r>
      <w:r w:rsidR="00C26584" w:rsidRPr="00C26584">
        <w:rPr>
          <w:rFonts w:ascii="Arial" w:eastAsia="Times New Roman" w:hAnsi="Arial" w:cs="Arial"/>
          <w:b/>
          <w:sz w:val="24"/>
          <w:szCs w:val="24"/>
          <w:lang w:eastAsia="zh-CN"/>
        </w:rPr>
        <w:t>ДУМА</w:t>
      </w:r>
    </w:p>
    <w:p w:rsidR="00C26584" w:rsidRPr="00C26584" w:rsidRDefault="00C26584" w:rsidP="00C26584">
      <w:pPr>
        <w:suppressAutoHyphens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2658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АРЖАНОВСКОГО СЕЛЬСКОГО ПОСЕЛЕНИЯ </w:t>
      </w:r>
    </w:p>
    <w:p w:rsidR="00C26584" w:rsidRPr="00C26584" w:rsidRDefault="00C26584" w:rsidP="00C26584">
      <w:pPr>
        <w:suppressAutoHyphens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2658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АЛЕКСЕЕВСКОГО МУНИЦИПАЛЬНОГО РАЙОНА </w:t>
      </w:r>
    </w:p>
    <w:p w:rsidR="00C26584" w:rsidRPr="00C26584" w:rsidRDefault="00C26584" w:rsidP="00C26584">
      <w:pPr>
        <w:pBdr>
          <w:bottom w:val="double" w:sz="6" w:space="1" w:color="auto"/>
        </w:pBdr>
        <w:suppressAutoHyphens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26584">
        <w:rPr>
          <w:rFonts w:ascii="Arial" w:eastAsia="Times New Roman" w:hAnsi="Arial" w:cs="Arial"/>
          <w:b/>
          <w:sz w:val="24"/>
          <w:szCs w:val="24"/>
          <w:lang w:eastAsia="zh-CN"/>
        </w:rPr>
        <w:t>ВОЛГОГРАДСКОЙ ОБЛАСТИ</w:t>
      </w:r>
    </w:p>
    <w:p w:rsidR="00C26584" w:rsidRPr="00C26584" w:rsidRDefault="00C26584" w:rsidP="00C26584">
      <w:pPr>
        <w:suppressAutoHyphens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26584" w:rsidRPr="00C26584" w:rsidRDefault="00C26584" w:rsidP="00C26584">
      <w:pPr>
        <w:suppressAutoHyphens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26584">
        <w:rPr>
          <w:rFonts w:ascii="Arial" w:eastAsia="Times New Roman" w:hAnsi="Arial" w:cs="Arial"/>
          <w:b/>
          <w:sz w:val="24"/>
          <w:szCs w:val="24"/>
          <w:lang w:eastAsia="zh-CN"/>
        </w:rPr>
        <w:t>Р Е Ш Е Н И Е</w:t>
      </w:r>
    </w:p>
    <w:p w:rsidR="00C26584" w:rsidRDefault="00C26584" w:rsidP="00974532">
      <w:pPr>
        <w:rPr>
          <w:rFonts w:ascii="Arial" w:hAnsi="Arial" w:cs="Arial"/>
          <w:bCs/>
          <w:color w:val="FF0000"/>
          <w:sz w:val="24"/>
          <w:szCs w:val="24"/>
          <w:lang w:eastAsia="ru-RU"/>
        </w:rPr>
      </w:pPr>
    </w:p>
    <w:p w:rsidR="00C26584" w:rsidRDefault="00C26584" w:rsidP="00974532">
      <w:pPr>
        <w:rPr>
          <w:rFonts w:ascii="Arial" w:hAnsi="Arial" w:cs="Arial"/>
          <w:bCs/>
          <w:color w:val="FF0000"/>
          <w:sz w:val="24"/>
          <w:szCs w:val="24"/>
          <w:lang w:eastAsia="ru-RU"/>
        </w:rPr>
      </w:pPr>
    </w:p>
    <w:p w:rsidR="00974532" w:rsidRPr="00974532" w:rsidRDefault="000B0AFC" w:rsidP="00974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294" distR="114294" simplePos="0" relativeHeight="25165772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142239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8E8B9" id="Прямая соединительная линия 4" o:spid="_x0000_s1026" style="position:absolute;z-index:251657728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CRUTBg2AAAAAcB&#10;AAAPAAAAAAAAAAAAAAAAAKAEAABkcnMvZG93bnJldi54bWxQSwUGAAAAAAQABADzAAAApQUAAAAA&#10;"/>
            </w:pict>
          </mc:Fallback>
        </mc:AlternateContent>
      </w:r>
      <w:r w:rsidR="00974532" w:rsidRPr="00974532">
        <w:rPr>
          <w:rFonts w:ascii="Arial" w:hAnsi="Arial" w:cs="Arial"/>
          <w:bCs/>
          <w:sz w:val="24"/>
          <w:szCs w:val="24"/>
          <w:lang w:eastAsia="ru-RU"/>
        </w:rPr>
        <w:t xml:space="preserve"> 0</w:t>
      </w:r>
      <w:r w:rsidR="001711FA">
        <w:rPr>
          <w:rFonts w:ascii="Arial" w:hAnsi="Arial" w:cs="Arial"/>
          <w:bCs/>
          <w:sz w:val="24"/>
          <w:szCs w:val="24"/>
          <w:lang w:eastAsia="ru-RU"/>
        </w:rPr>
        <w:t>7</w:t>
      </w:r>
      <w:r w:rsidR="00974532" w:rsidRPr="00974532">
        <w:rPr>
          <w:rFonts w:ascii="Arial" w:hAnsi="Arial" w:cs="Arial"/>
          <w:bCs/>
          <w:sz w:val="24"/>
          <w:szCs w:val="24"/>
          <w:lang w:eastAsia="ru-RU"/>
        </w:rPr>
        <w:t xml:space="preserve">.12.2020                                                                              № </w:t>
      </w:r>
      <w:r w:rsidR="001711FA">
        <w:rPr>
          <w:rFonts w:ascii="Arial" w:hAnsi="Arial" w:cs="Arial"/>
          <w:bCs/>
          <w:sz w:val="24"/>
          <w:szCs w:val="24"/>
          <w:lang w:eastAsia="ru-RU"/>
        </w:rPr>
        <w:t>24/56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>в муниципальной собственности</w:t>
      </w:r>
      <w:r w:rsidR="00C26584">
        <w:rPr>
          <w:rFonts w:ascii="Arial" w:hAnsi="Arial" w:cs="Arial"/>
          <w:b/>
          <w:bCs/>
          <w:sz w:val="24"/>
          <w:szCs w:val="24"/>
        </w:rPr>
        <w:t xml:space="preserve"> Аржанов</w:t>
      </w:r>
      <w:r w:rsidR="00BC1BE6">
        <w:rPr>
          <w:rFonts w:ascii="Arial" w:hAnsi="Arial" w:cs="Arial"/>
          <w:b/>
          <w:bCs/>
          <w:sz w:val="24"/>
          <w:szCs w:val="24"/>
        </w:rPr>
        <w:t>ского</w:t>
      </w:r>
      <w:r w:rsidR="002E2F87" w:rsidRPr="00974532">
        <w:rPr>
          <w:rFonts w:ascii="Arial" w:hAnsi="Arial" w:cs="Arial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974532">
          <w:rPr>
            <w:rFonts w:ascii="Arial" w:hAnsi="Arial" w:cs="Arial"/>
            <w:sz w:val="24"/>
            <w:szCs w:val="24"/>
          </w:rPr>
          <w:t>законом</w:t>
        </w:r>
      </w:hyperlink>
      <w:r w:rsidRPr="00974532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8" w:history="1">
        <w:r w:rsidRPr="00974532">
          <w:rPr>
            <w:rFonts w:ascii="Arial" w:hAnsi="Arial" w:cs="Arial"/>
            <w:sz w:val="24"/>
            <w:szCs w:val="24"/>
          </w:rPr>
          <w:t>законом</w:t>
        </w:r>
      </w:hyperlink>
      <w:r w:rsidRPr="0097453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C26584">
        <w:rPr>
          <w:rFonts w:ascii="Arial" w:hAnsi="Arial" w:cs="Arial"/>
          <w:sz w:val="24"/>
          <w:szCs w:val="24"/>
        </w:rPr>
        <w:t>Аржа</w:t>
      </w:r>
      <w:r w:rsidR="00BC1BE6">
        <w:rPr>
          <w:rFonts w:ascii="Arial" w:hAnsi="Arial" w:cs="Arial"/>
          <w:sz w:val="24"/>
          <w:szCs w:val="24"/>
        </w:rPr>
        <w:t>н</w:t>
      </w:r>
      <w:r w:rsidR="00C26584">
        <w:rPr>
          <w:rFonts w:ascii="Arial" w:hAnsi="Arial" w:cs="Arial"/>
          <w:sz w:val="24"/>
          <w:szCs w:val="24"/>
        </w:rPr>
        <w:t>ов</w:t>
      </w:r>
      <w:r w:rsidR="00BC1BE6">
        <w:rPr>
          <w:rFonts w:ascii="Arial" w:hAnsi="Arial" w:cs="Arial"/>
          <w:sz w:val="24"/>
          <w:szCs w:val="24"/>
        </w:rPr>
        <w:t>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Дума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р е ш и л а:</w:t>
      </w:r>
    </w:p>
    <w:p w:rsidR="00B4413B" w:rsidRPr="00BC1BE6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974532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BC1BE6">
        <w:rPr>
          <w:rFonts w:ascii="Arial" w:hAnsi="Arial" w:cs="Arial"/>
          <w:i/>
          <w:iCs/>
          <w:kern w:val="1"/>
          <w:sz w:val="24"/>
          <w:szCs w:val="24"/>
          <w:u w:val="single"/>
        </w:rPr>
        <w:t>.</w:t>
      </w:r>
    </w:p>
    <w:p w:rsidR="00B4413B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 xml:space="preserve">2. Признать утратившим силу </w:t>
      </w:r>
      <w:r w:rsidR="008563C4" w:rsidRPr="00974532">
        <w:rPr>
          <w:sz w:val="24"/>
          <w:szCs w:val="24"/>
        </w:rPr>
        <w:t xml:space="preserve">Решение Думы </w:t>
      </w:r>
      <w:r w:rsidR="001711FA" w:rsidRPr="001711FA">
        <w:rPr>
          <w:sz w:val="24"/>
          <w:szCs w:val="24"/>
        </w:rPr>
        <w:t>Аржановского</w:t>
      </w:r>
      <w:r w:rsidR="008563C4" w:rsidRPr="00974532">
        <w:rPr>
          <w:sz w:val="24"/>
          <w:szCs w:val="24"/>
        </w:rPr>
        <w:t xml:space="preserve"> сельского поселения от </w:t>
      </w:r>
      <w:r w:rsidR="001711FA">
        <w:rPr>
          <w:sz w:val="24"/>
          <w:szCs w:val="24"/>
        </w:rPr>
        <w:t>15.06</w:t>
      </w:r>
      <w:r w:rsidR="008563C4" w:rsidRPr="00974532">
        <w:rPr>
          <w:sz w:val="24"/>
          <w:szCs w:val="24"/>
        </w:rPr>
        <w:t xml:space="preserve">.2020 № </w:t>
      </w:r>
      <w:r w:rsidR="001711FA">
        <w:rPr>
          <w:sz w:val="24"/>
          <w:szCs w:val="24"/>
        </w:rPr>
        <w:t>17/41</w:t>
      </w:r>
      <w:r w:rsidR="008563C4" w:rsidRPr="00974532">
        <w:rPr>
          <w:sz w:val="24"/>
          <w:szCs w:val="24"/>
        </w:rPr>
        <w:t xml:space="preserve"> «Об утверждении Положения о порядке планирования и приватизации муниципального имущества, находящегося в со</w:t>
      </w:r>
      <w:r w:rsidR="00BC1BE6">
        <w:rPr>
          <w:sz w:val="24"/>
          <w:szCs w:val="24"/>
        </w:rPr>
        <w:t>бст</w:t>
      </w:r>
      <w:r w:rsidR="008563C4" w:rsidRPr="00974532">
        <w:rPr>
          <w:sz w:val="24"/>
          <w:szCs w:val="24"/>
        </w:rPr>
        <w:t xml:space="preserve">венности </w:t>
      </w:r>
      <w:r w:rsidR="001711FA" w:rsidRPr="001711FA">
        <w:rPr>
          <w:sz w:val="24"/>
          <w:szCs w:val="24"/>
        </w:rPr>
        <w:t>Аржановского</w:t>
      </w:r>
      <w:r w:rsidR="008563C4" w:rsidRPr="00974532">
        <w:rPr>
          <w:sz w:val="24"/>
          <w:szCs w:val="24"/>
        </w:rPr>
        <w:t xml:space="preserve"> сельского поселения Алексеевского муниципально</w:t>
      </w:r>
      <w:r w:rsidR="00BC1BE6">
        <w:rPr>
          <w:sz w:val="24"/>
          <w:szCs w:val="24"/>
        </w:rPr>
        <w:t>го района Волгоградской области.</w:t>
      </w:r>
    </w:p>
    <w:p w:rsidR="002E2F87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>3. Настоящее решение вступает в силу со дня его официального обнародования</w:t>
      </w:r>
      <w:r w:rsidR="008563C4" w:rsidRPr="00974532">
        <w:rPr>
          <w:sz w:val="24"/>
          <w:szCs w:val="24"/>
        </w:rPr>
        <w:t>.</w:t>
      </w:r>
    </w:p>
    <w:p w:rsidR="00B4413B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 xml:space="preserve">4. Контроль за исполнением решения возложить на главу </w:t>
      </w:r>
      <w:r w:rsidR="00C26584" w:rsidRPr="00C26584">
        <w:rPr>
          <w:sz w:val="24"/>
          <w:szCs w:val="24"/>
        </w:rPr>
        <w:t>Аржановского</w:t>
      </w:r>
      <w:r w:rsidR="002E2F87" w:rsidRPr="00974532">
        <w:rPr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532" w:rsidRDefault="00974532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4532" w:rsidRDefault="00974532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2F87" w:rsidRPr="00974532" w:rsidRDefault="00B4413B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Глава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E2F87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Алексеевского муниципального района </w:t>
      </w:r>
    </w:p>
    <w:p w:rsidR="00B4413B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74532">
        <w:rPr>
          <w:rFonts w:ascii="Arial" w:hAnsi="Arial" w:cs="Arial"/>
          <w:sz w:val="24"/>
          <w:szCs w:val="24"/>
        </w:rPr>
        <w:t xml:space="preserve"> Волгоградской области                                           </w:t>
      </w:r>
      <w:r w:rsidR="00C26584">
        <w:rPr>
          <w:rFonts w:ascii="Arial" w:hAnsi="Arial" w:cs="Arial"/>
          <w:sz w:val="24"/>
          <w:szCs w:val="24"/>
        </w:rPr>
        <w:t>В.Ф. Гурина</w:t>
      </w:r>
    </w:p>
    <w:p w:rsidR="00B4413B" w:rsidRPr="00974532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1431" w:rsidRPr="00974532" w:rsidRDefault="00951431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51431" w:rsidRPr="00974532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решением </w:t>
      </w:r>
      <w:r w:rsidR="002E2F87" w:rsidRPr="00974532">
        <w:rPr>
          <w:rFonts w:ascii="Arial" w:hAnsi="Arial" w:cs="Arial"/>
          <w:sz w:val="24"/>
          <w:szCs w:val="24"/>
        </w:rPr>
        <w:t xml:space="preserve">Думы </w:t>
      </w:r>
      <w:r w:rsidR="00C26584" w:rsidRPr="00C26584">
        <w:rPr>
          <w:rFonts w:ascii="Arial" w:hAnsi="Arial" w:cs="Arial"/>
          <w:sz w:val="24"/>
          <w:szCs w:val="24"/>
        </w:rPr>
        <w:t xml:space="preserve">Аржановского </w:t>
      </w:r>
      <w:r w:rsidR="002E2F87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от </w:t>
      </w:r>
      <w:r w:rsidR="001711FA">
        <w:rPr>
          <w:rFonts w:ascii="Arial" w:hAnsi="Arial" w:cs="Arial"/>
          <w:sz w:val="24"/>
          <w:szCs w:val="24"/>
        </w:rPr>
        <w:t>07</w:t>
      </w:r>
      <w:r w:rsidR="00BC1BE6">
        <w:rPr>
          <w:rFonts w:ascii="Arial" w:hAnsi="Arial" w:cs="Arial"/>
          <w:sz w:val="24"/>
          <w:szCs w:val="24"/>
        </w:rPr>
        <w:t>.</w:t>
      </w:r>
      <w:r w:rsidR="00974532">
        <w:rPr>
          <w:rFonts w:ascii="Arial" w:hAnsi="Arial" w:cs="Arial"/>
          <w:sz w:val="24"/>
          <w:szCs w:val="24"/>
        </w:rPr>
        <w:t>12.</w:t>
      </w:r>
      <w:r w:rsidRPr="00974532">
        <w:rPr>
          <w:rFonts w:ascii="Arial" w:hAnsi="Arial" w:cs="Arial"/>
          <w:sz w:val="24"/>
          <w:szCs w:val="24"/>
        </w:rPr>
        <w:t>20</w:t>
      </w:r>
      <w:r w:rsidR="00974532">
        <w:rPr>
          <w:rFonts w:ascii="Arial" w:hAnsi="Arial" w:cs="Arial"/>
          <w:sz w:val="24"/>
          <w:szCs w:val="24"/>
        </w:rPr>
        <w:t>20</w:t>
      </w:r>
      <w:r w:rsidRPr="00974532">
        <w:rPr>
          <w:rFonts w:ascii="Arial" w:hAnsi="Arial" w:cs="Arial"/>
          <w:sz w:val="24"/>
          <w:szCs w:val="24"/>
        </w:rPr>
        <w:t xml:space="preserve">г.  № </w:t>
      </w:r>
      <w:r w:rsidR="001711FA">
        <w:rPr>
          <w:rFonts w:ascii="Arial" w:hAnsi="Arial" w:cs="Arial"/>
          <w:sz w:val="24"/>
          <w:szCs w:val="24"/>
        </w:rPr>
        <w:t>24/56</w:t>
      </w:r>
    </w:p>
    <w:p w:rsidR="00B4413B" w:rsidRPr="00974532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5B4" w:rsidRPr="00974532" w:rsidRDefault="004145B4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C26584" w:rsidRPr="00C26584">
        <w:rPr>
          <w:rFonts w:ascii="Arial" w:hAnsi="Arial" w:cs="Arial"/>
          <w:b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974532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(далее – Положение) разработано в целях реализации положений Федерального </w:t>
      </w:r>
      <w:hyperlink r:id="rId9" w:history="1">
        <w:r w:rsidRPr="00974532">
          <w:rPr>
            <w:rFonts w:ascii="Arial" w:hAnsi="Arial" w:cs="Arial"/>
            <w:sz w:val="24"/>
            <w:szCs w:val="24"/>
          </w:rPr>
          <w:t>закон</w:t>
        </w:r>
      </w:hyperlink>
      <w:r w:rsidRPr="00974532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974532">
          <w:rPr>
            <w:rFonts w:ascii="Arial" w:hAnsi="Arial" w:cs="Arial"/>
            <w:sz w:val="24"/>
            <w:szCs w:val="24"/>
          </w:rPr>
          <w:t>закон</w:t>
        </w:r>
      </w:hyperlink>
      <w:r w:rsidRPr="00974532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iCs/>
          <w:kern w:val="1"/>
          <w:sz w:val="24"/>
          <w:szCs w:val="24"/>
        </w:rPr>
        <w:t xml:space="preserve"> (далее также – муниципальное имущество)</w:t>
      </w:r>
      <w:r w:rsidRPr="00974532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1.2. Администрация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="00E63AEF" w:rsidRPr="00974532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Pr="00974532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974532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Pr="00974532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974532" w:rsidRDefault="00493196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E2F87" w:rsidRPr="00974532" w:rsidRDefault="002E2F87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E63AE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974532">
        <w:rPr>
          <w:rFonts w:ascii="Arial" w:hAnsi="Arial" w:cs="Arial"/>
          <w:sz w:val="24"/>
          <w:szCs w:val="24"/>
        </w:rPr>
        <w:t xml:space="preserve">2.1. </w:t>
      </w:r>
      <w:r w:rsidR="00B4413B" w:rsidRPr="00974532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974532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974532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974532">
        <w:rPr>
          <w:rFonts w:ascii="Arial" w:hAnsi="Arial" w:cs="Arial"/>
          <w:b/>
          <w:sz w:val="24"/>
          <w:szCs w:val="24"/>
        </w:rPr>
        <w:t>(</w:t>
      </w:r>
      <w:r w:rsidR="00B4413B" w:rsidRPr="00974532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2E2F87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/>
          <w:iCs/>
          <w:kern w:val="1"/>
          <w:sz w:val="24"/>
          <w:szCs w:val="24"/>
          <w:u w:val="single"/>
        </w:rPr>
      </w:pPr>
      <w:r w:rsidRPr="00974532">
        <w:rPr>
          <w:rFonts w:ascii="Arial" w:hAnsi="Arial" w:cs="Arial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kern w:val="1"/>
          <w:sz w:val="24"/>
          <w:szCs w:val="24"/>
          <w:u w:val="single"/>
        </w:rPr>
        <w:t>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974532">
        <w:rPr>
          <w:rFonts w:ascii="Arial" w:hAnsi="Arial" w:cs="Arial"/>
          <w:iCs/>
          <w:kern w:val="1"/>
          <w:sz w:val="24"/>
          <w:szCs w:val="24"/>
        </w:rPr>
        <w:lastRenderedPageBreak/>
        <w:t>2.2.</w:t>
      </w:r>
      <w:r w:rsidRPr="00974532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974532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Приватизация муниципального имущества, не </w:t>
      </w:r>
      <w:r w:rsidR="00C26584" w:rsidRPr="00974532">
        <w:rPr>
          <w:rFonts w:ascii="Arial" w:hAnsi="Arial" w:cs="Arial"/>
          <w:sz w:val="24"/>
          <w:szCs w:val="24"/>
        </w:rPr>
        <w:t>включённого</w:t>
      </w:r>
      <w:r w:rsidRPr="00974532">
        <w:rPr>
          <w:rFonts w:ascii="Arial" w:hAnsi="Arial" w:cs="Arial"/>
          <w:sz w:val="24"/>
          <w:szCs w:val="24"/>
        </w:rPr>
        <w:t xml:space="preserve"> в прогнозный план приватизации, не допускается.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наименование;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2E2F87" w:rsidRPr="00974532">
        <w:rPr>
          <w:rFonts w:ascii="Arial" w:hAnsi="Arial" w:cs="Arial"/>
          <w:sz w:val="24"/>
          <w:szCs w:val="24"/>
        </w:rPr>
        <w:t xml:space="preserve">Думы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iCs/>
          <w:sz w:val="24"/>
          <w:szCs w:val="24"/>
        </w:rPr>
        <w:t xml:space="preserve"> (далее – </w:t>
      </w:r>
      <w:r w:rsidR="005F7647" w:rsidRPr="00974532">
        <w:rPr>
          <w:rFonts w:ascii="Arial" w:hAnsi="Arial" w:cs="Arial"/>
          <w:iCs/>
          <w:sz w:val="24"/>
          <w:szCs w:val="24"/>
        </w:rPr>
        <w:t xml:space="preserve">Дума </w:t>
      </w:r>
      <w:r w:rsidR="00C26584" w:rsidRPr="00C26584">
        <w:rPr>
          <w:rFonts w:ascii="Arial" w:hAnsi="Arial" w:cs="Arial"/>
          <w:iCs/>
          <w:sz w:val="24"/>
          <w:szCs w:val="24"/>
        </w:rPr>
        <w:t>Аржановского</w:t>
      </w:r>
      <w:r w:rsidR="005F7647" w:rsidRPr="00974532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974532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 xml:space="preserve">2.7. К проекту прогнозного плана приватизации прилагаются следующие сведения о муниципальном имуществе, </w:t>
      </w:r>
      <w:r w:rsidR="00C26584" w:rsidRPr="00974532">
        <w:rPr>
          <w:rFonts w:ascii="Arial" w:hAnsi="Arial" w:cs="Arial"/>
          <w:sz w:val="24"/>
          <w:szCs w:val="24"/>
        </w:rPr>
        <w:t>включённом</w:t>
      </w:r>
      <w:r w:rsidRPr="00974532">
        <w:rPr>
          <w:rFonts w:ascii="Arial" w:hAnsi="Arial" w:cs="Arial"/>
          <w:sz w:val="24"/>
          <w:szCs w:val="24"/>
        </w:rPr>
        <w:t xml:space="preserve"> в прогнозный план приватизации: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C26584" w:rsidRPr="00C26584">
        <w:rPr>
          <w:rFonts w:ascii="Arial" w:hAnsi="Arial" w:cs="Arial"/>
          <w:sz w:val="24"/>
          <w:szCs w:val="24"/>
        </w:rPr>
        <w:t xml:space="preserve">Аржановского </w:t>
      </w:r>
      <w:r w:rsidR="005F7647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сведения о задолженности в бюджет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 муниципальных унитарных предприятий на 1 июля текущего года;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в) дивиденды, часть прибыли, перечисленные в бюджет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2.8.</w:t>
      </w:r>
      <w:r w:rsidR="005F7647" w:rsidRPr="00974532">
        <w:rPr>
          <w:rFonts w:ascii="Arial" w:hAnsi="Arial" w:cs="Arial"/>
          <w:sz w:val="24"/>
          <w:szCs w:val="24"/>
        </w:rPr>
        <w:t xml:space="preserve"> Дума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5F7647" w:rsidRPr="00974532">
        <w:rPr>
          <w:rFonts w:ascii="Arial" w:hAnsi="Arial" w:cs="Arial"/>
          <w:sz w:val="24"/>
          <w:szCs w:val="24"/>
        </w:rPr>
        <w:t>сельского поселения</w:t>
      </w:r>
      <w:r w:rsidRPr="00974532">
        <w:rPr>
          <w:rFonts w:ascii="Arial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5F7647" w:rsidRPr="00974532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и осуществляет контроль за его исполнением.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974532" w:rsidRDefault="00B4413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2.10. </w:t>
      </w:r>
      <w:r w:rsidR="00DA3D3E" w:rsidRPr="00974532">
        <w:rPr>
          <w:rFonts w:ascii="Arial" w:hAnsi="Arial" w:cs="Arial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B95ED5" w:rsidRPr="00974532">
        <w:rPr>
          <w:rFonts w:ascii="Arial" w:hAnsi="Arial" w:cs="Arial"/>
          <w:sz w:val="24"/>
          <w:szCs w:val="24"/>
          <w:lang w:eastAsia="ru-RU"/>
        </w:rPr>
        <w:t xml:space="preserve">Думу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B95ED5" w:rsidRPr="00974532">
        <w:rPr>
          <w:rFonts w:ascii="Arial" w:hAnsi="Arial" w:cs="Arial"/>
          <w:sz w:val="24"/>
          <w:szCs w:val="24"/>
        </w:rPr>
        <w:t xml:space="preserve">сельского поселения </w:t>
      </w:r>
      <w:r w:rsidR="00CE1944" w:rsidRPr="00974532">
        <w:rPr>
          <w:rFonts w:ascii="Arial" w:hAnsi="Arial" w:cs="Arial"/>
          <w:sz w:val="24"/>
          <w:szCs w:val="24"/>
          <w:lang w:eastAsia="ru-RU"/>
        </w:rPr>
        <w:t>а</w:t>
      </w:r>
      <w:r w:rsidR="00DA3D3E" w:rsidRPr="00974532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DA3D3E" w:rsidRPr="00974532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перечень приватизированных в отчетном году имущественных комплексов муниципальных унитарных предприятий, акций акционерных обществ и иной </w:t>
      </w:r>
      <w:r w:rsidRPr="00974532">
        <w:rPr>
          <w:rFonts w:ascii="Arial" w:hAnsi="Arial" w:cs="Arial"/>
          <w:sz w:val="24"/>
          <w:szCs w:val="24"/>
        </w:rPr>
        <w:lastRenderedPageBreak/>
        <w:t>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</w:t>
      </w:r>
      <w:r w:rsidR="00B4413B" w:rsidRPr="00974532">
        <w:rPr>
          <w:rFonts w:ascii="Arial" w:hAnsi="Arial" w:cs="Arial"/>
          <w:sz w:val="24"/>
          <w:szCs w:val="24"/>
        </w:rPr>
        <w:t>.11.</w:t>
      </w:r>
      <w:r w:rsidR="00B95ED5" w:rsidRPr="00974532">
        <w:rPr>
          <w:rFonts w:ascii="Arial" w:hAnsi="Arial" w:cs="Arial"/>
          <w:sz w:val="24"/>
          <w:szCs w:val="24"/>
        </w:rPr>
        <w:t xml:space="preserve">Дума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B95ED5" w:rsidRPr="00974532">
        <w:rPr>
          <w:rFonts w:ascii="Arial" w:hAnsi="Arial" w:cs="Arial"/>
          <w:sz w:val="24"/>
          <w:szCs w:val="24"/>
        </w:rPr>
        <w:t xml:space="preserve">сельского поселения </w:t>
      </w:r>
      <w:r w:rsidR="00B4413B" w:rsidRPr="00974532">
        <w:rPr>
          <w:rFonts w:ascii="Arial" w:hAnsi="Arial" w:cs="Arial"/>
          <w:sz w:val="24"/>
          <w:szCs w:val="24"/>
        </w:rPr>
        <w:t xml:space="preserve">  рассматривает и утверждает отчет о результатах приватизации в отчетном году не позднее </w:t>
      </w:r>
      <w:r w:rsidR="00974532" w:rsidRPr="00974532">
        <w:rPr>
          <w:rFonts w:ascii="Arial" w:hAnsi="Arial" w:cs="Arial"/>
          <w:sz w:val="24"/>
          <w:szCs w:val="24"/>
        </w:rPr>
        <w:t>1 мая.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74532" w:rsidRPr="00974532" w:rsidRDefault="00974532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974532">
        <w:rPr>
          <w:rFonts w:ascii="Arial" w:hAnsi="Arial" w:cs="Arial"/>
          <w:iCs/>
          <w:sz w:val="24"/>
          <w:szCs w:val="24"/>
        </w:rPr>
        <w:t>в форме постановления.</w:t>
      </w:r>
    </w:p>
    <w:p w:rsidR="00CC4114" w:rsidRPr="00974532" w:rsidRDefault="00B4413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3.2. </w:t>
      </w:r>
      <w:r w:rsidR="00CC4114" w:rsidRPr="00974532">
        <w:rPr>
          <w:rFonts w:ascii="Arial" w:hAnsi="Arial" w:cs="Arial"/>
          <w:sz w:val="24"/>
          <w:szCs w:val="24"/>
        </w:rPr>
        <w:t>А</w:t>
      </w:r>
      <w:r w:rsidR="00C43DF6" w:rsidRPr="00974532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974532">
        <w:rPr>
          <w:rFonts w:ascii="Arial" w:hAnsi="Arial" w:cs="Arial"/>
          <w:sz w:val="24"/>
          <w:szCs w:val="24"/>
        </w:rPr>
        <w:t xml:space="preserve">,позволяющие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на приватизируемое муниципальное имущество;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состав подлежащего приватизации имущественного комплекса муниципального унитарного предприятия, </w:t>
      </w:r>
      <w:r w:rsidR="00C26584" w:rsidRPr="00974532">
        <w:rPr>
          <w:rFonts w:ascii="Arial" w:hAnsi="Arial" w:cs="Arial"/>
          <w:sz w:val="24"/>
          <w:szCs w:val="24"/>
        </w:rPr>
        <w:t>определённый</w:t>
      </w:r>
      <w:r w:rsidRPr="00974532">
        <w:rPr>
          <w:rFonts w:ascii="Arial" w:hAnsi="Arial" w:cs="Arial"/>
          <w:sz w:val="24"/>
          <w:szCs w:val="24"/>
        </w:rPr>
        <w:t xml:space="preserve">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3.5. В случае приватизации объекта культурного наследия, </w:t>
      </w:r>
      <w:r w:rsidR="00C26584" w:rsidRPr="00974532">
        <w:rPr>
          <w:rFonts w:ascii="Arial" w:hAnsi="Arial" w:cs="Arial"/>
          <w:sz w:val="24"/>
          <w:szCs w:val="24"/>
        </w:rPr>
        <w:t>включённого</w:t>
      </w:r>
      <w:r w:rsidRPr="00974532">
        <w:rPr>
          <w:rFonts w:ascii="Arial" w:hAnsi="Arial" w:cs="Arial"/>
          <w:sz w:val="24"/>
          <w:szCs w:val="24"/>
        </w:rPr>
        <w:t xml:space="preserve">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F81023" w:rsidRDefault="00F81023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4.1. Прогнозный план приватизации, отчет о результатах приватизации подлеж</w:t>
      </w:r>
      <w:r w:rsidR="00BA0E42" w:rsidRPr="00974532">
        <w:rPr>
          <w:rFonts w:ascii="Arial" w:hAnsi="Arial" w:cs="Arial"/>
          <w:sz w:val="24"/>
          <w:szCs w:val="24"/>
        </w:rPr>
        <w:t>а</w:t>
      </w:r>
      <w:r w:rsidRPr="00974532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974532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974532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974532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Pr="00974532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не позднее </w:t>
      </w:r>
      <w:r w:rsidR="00B95ED5" w:rsidRPr="00974532">
        <w:rPr>
          <w:rFonts w:ascii="Arial" w:hAnsi="Arial" w:cs="Arial"/>
          <w:sz w:val="24"/>
          <w:szCs w:val="24"/>
        </w:rPr>
        <w:t>5</w:t>
      </w:r>
      <w:r w:rsidRPr="00974532">
        <w:rPr>
          <w:rFonts w:ascii="Arial" w:hAnsi="Arial" w:cs="Arial"/>
          <w:sz w:val="24"/>
          <w:szCs w:val="24"/>
        </w:rPr>
        <w:t xml:space="preserve">дней со дня их утверждения </w:t>
      </w:r>
      <w:r w:rsidR="00B95ED5" w:rsidRPr="00974532">
        <w:rPr>
          <w:rFonts w:ascii="Arial" w:hAnsi="Arial" w:cs="Arial"/>
          <w:sz w:val="24"/>
          <w:szCs w:val="24"/>
        </w:rPr>
        <w:t xml:space="preserve"> Думой </w:t>
      </w:r>
      <w:r w:rsidR="00C26584" w:rsidRPr="00C26584">
        <w:rPr>
          <w:rFonts w:ascii="Arial" w:hAnsi="Arial" w:cs="Arial"/>
          <w:sz w:val="24"/>
          <w:szCs w:val="24"/>
        </w:rPr>
        <w:t>Аржановского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974532">
        <w:rPr>
          <w:rFonts w:ascii="Arial" w:hAnsi="Arial" w:cs="Arial"/>
          <w:sz w:val="24"/>
          <w:szCs w:val="24"/>
        </w:rPr>
        <w:t>ых</w:t>
      </w:r>
      <w:r w:rsidRPr="00974532">
        <w:rPr>
          <w:rFonts w:ascii="Arial" w:hAnsi="Arial" w:cs="Arial"/>
          <w:sz w:val="24"/>
          <w:szCs w:val="24"/>
        </w:rPr>
        <w:t xml:space="preserve"> сайт</w:t>
      </w:r>
      <w:r w:rsidR="0087280E" w:rsidRPr="00974532">
        <w:rPr>
          <w:rFonts w:ascii="Arial" w:hAnsi="Arial" w:cs="Arial"/>
          <w:sz w:val="24"/>
          <w:szCs w:val="24"/>
        </w:rPr>
        <w:t>ах</w:t>
      </w:r>
      <w:r w:rsidRPr="00974532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</w:t>
      </w:r>
      <w:r w:rsidRPr="00974532">
        <w:rPr>
          <w:rFonts w:ascii="Arial" w:hAnsi="Arial" w:cs="Arial"/>
          <w:sz w:val="24"/>
          <w:szCs w:val="24"/>
        </w:rPr>
        <w:lastRenderedPageBreak/>
        <w:t>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 xml:space="preserve">в сети «Интернет» </w:t>
      </w:r>
      <w:r w:rsidRPr="00974532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974532" w:rsidRDefault="0087280E" w:rsidP="00B441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974532" w:rsidRDefault="00755BD7">
      <w:pPr>
        <w:rPr>
          <w:rFonts w:ascii="Arial" w:hAnsi="Arial" w:cs="Arial"/>
          <w:sz w:val="24"/>
          <w:szCs w:val="24"/>
        </w:rPr>
      </w:pPr>
    </w:p>
    <w:sectPr w:rsidR="00755BD7" w:rsidRPr="00974532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81" w:rsidRDefault="00173F81" w:rsidP="00B4413B">
      <w:pPr>
        <w:spacing w:after="0" w:line="240" w:lineRule="auto"/>
      </w:pPr>
      <w:r>
        <w:separator/>
      </w:r>
    </w:p>
  </w:endnote>
  <w:endnote w:type="continuationSeparator" w:id="0">
    <w:p w:rsidR="00173F81" w:rsidRDefault="00173F81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81" w:rsidRDefault="00173F81" w:rsidP="00B4413B">
      <w:pPr>
        <w:spacing w:after="0" w:line="240" w:lineRule="auto"/>
      </w:pPr>
      <w:r>
        <w:separator/>
      </w:r>
    </w:p>
  </w:footnote>
  <w:footnote w:type="continuationSeparator" w:id="0">
    <w:p w:rsidR="00173F81" w:rsidRDefault="00173F81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A"/>
    <w:rsid w:val="000B0AFC"/>
    <w:rsid w:val="001711FA"/>
    <w:rsid w:val="00173F81"/>
    <w:rsid w:val="002519D3"/>
    <w:rsid w:val="002856FB"/>
    <w:rsid w:val="002E2F87"/>
    <w:rsid w:val="00307C95"/>
    <w:rsid w:val="00314254"/>
    <w:rsid w:val="00331BD0"/>
    <w:rsid w:val="003776F9"/>
    <w:rsid w:val="003C6ADD"/>
    <w:rsid w:val="004145B4"/>
    <w:rsid w:val="00471F38"/>
    <w:rsid w:val="00493196"/>
    <w:rsid w:val="0056235F"/>
    <w:rsid w:val="005A301F"/>
    <w:rsid w:val="005F7647"/>
    <w:rsid w:val="0063159A"/>
    <w:rsid w:val="00755BD7"/>
    <w:rsid w:val="007D25FE"/>
    <w:rsid w:val="007D5F6A"/>
    <w:rsid w:val="00854E04"/>
    <w:rsid w:val="008563C4"/>
    <w:rsid w:val="0087280E"/>
    <w:rsid w:val="00951431"/>
    <w:rsid w:val="00974532"/>
    <w:rsid w:val="00996A7E"/>
    <w:rsid w:val="009A074C"/>
    <w:rsid w:val="009C41FE"/>
    <w:rsid w:val="009E4DA1"/>
    <w:rsid w:val="00A8212A"/>
    <w:rsid w:val="00B4413B"/>
    <w:rsid w:val="00B95ED5"/>
    <w:rsid w:val="00BA0E42"/>
    <w:rsid w:val="00BC1BE6"/>
    <w:rsid w:val="00C26584"/>
    <w:rsid w:val="00C43DF6"/>
    <w:rsid w:val="00CC4114"/>
    <w:rsid w:val="00CE1944"/>
    <w:rsid w:val="00CF56F6"/>
    <w:rsid w:val="00D3249D"/>
    <w:rsid w:val="00D56776"/>
    <w:rsid w:val="00D977D8"/>
    <w:rsid w:val="00DA3D3E"/>
    <w:rsid w:val="00E63AEF"/>
    <w:rsid w:val="00EE0607"/>
    <w:rsid w:val="00F40380"/>
    <w:rsid w:val="00F81023"/>
    <w:rsid w:val="00FD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75FF1-0272-406A-A4ED-CEE34AC7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F30E-BA86-4C4E-B6DB-D27B98EF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QuadroZ</cp:lastModifiedBy>
  <cp:revision>2</cp:revision>
  <cp:lastPrinted>2020-12-15T12:22:00Z</cp:lastPrinted>
  <dcterms:created xsi:type="dcterms:W3CDTF">2021-01-05T09:28:00Z</dcterms:created>
  <dcterms:modified xsi:type="dcterms:W3CDTF">2021-01-05T09:28:00Z</dcterms:modified>
</cp:coreProperties>
</file>