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BF" w:rsidRPr="001346BF" w:rsidRDefault="001346BF" w:rsidP="008C4BE4">
      <w:pPr>
        <w:spacing w:after="0" w:line="240" w:lineRule="exact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1346BF">
        <w:rPr>
          <w:rFonts w:ascii="Times New Roman" w:hAnsi="Times New Roman" w:cs="Times New Roman"/>
          <w:sz w:val="27"/>
          <w:szCs w:val="27"/>
        </w:rPr>
        <w:t>Глав</w:t>
      </w:r>
      <w:r w:rsidR="008C4BE4">
        <w:rPr>
          <w:rFonts w:ascii="Times New Roman" w:hAnsi="Times New Roman" w:cs="Times New Roman"/>
          <w:sz w:val="27"/>
          <w:szCs w:val="27"/>
        </w:rPr>
        <w:t xml:space="preserve">ам муниципальных образований Алексеевского муниципального района Волгоградской области </w:t>
      </w:r>
    </w:p>
    <w:p w:rsidR="00D04B42" w:rsidRPr="00E6723D" w:rsidRDefault="00D04B42" w:rsidP="00D04B42">
      <w:pPr>
        <w:spacing w:after="0" w:line="240" w:lineRule="exact"/>
        <w:ind w:left="4536"/>
        <w:jc w:val="both"/>
        <w:rPr>
          <w:rFonts w:ascii="Times New Roman" w:hAnsi="Times New Roman" w:cs="Times New Roman"/>
          <w:sz w:val="27"/>
          <w:szCs w:val="27"/>
        </w:rPr>
      </w:pPr>
    </w:p>
    <w:p w:rsidR="00D04B42" w:rsidRPr="00E6723D" w:rsidRDefault="00D04B42" w:rsidP="00D04B42">
      <w:pPr>
        <w:spacing w:after="0" w:line="240" w:lineRule="exact"/>
        <w:ind w:left="4536"/>
        <w:jc w:val="both"/>
        <w:rPr>
          <w:rFonts w:ascii="Times New Roman" w:hAnsi="Times New Roman" w:cs="Times New Roman"/>
          <w:sz w:val="27"/>
          <w:szCs w:val="27"/>
        </w:rPr>
      </w:pPr>
    </w:p>
    <w:p w:rsidR="00D04B42" w:rsidRPr="00E6723D" w:rsidRDefault="00D04B42" w:rsidP="00D04B42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B2539D" w:rsidRPr="00786440" w:rsidRDefault="001B402D" w:rsidP="00B2539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A1023D">
        <w:rPr>
          <w:rFonts w:ascii="Times New Roman" w:eastAsia="Calibri" w:hAnsi="Times New Roman" w:cs="Times New Roman"/>
          <w:b/>
          <w:sz w:val="28"/>
          <w:szCs w:val="28"/>
        </w:rPr>
        <w:t>.04.2025</w:t>
      </w:r>
      <w:r w:rsidR="00B2539D" w:rsidRPr="00786440">
        <w:rPr>
          <w:rFonts w:ascii="Times New Roman" w:eastAsia="Calibri" w:hAnsi="Times New Roman" w:cs="Times New Roman"/>
          <w:b/>
          <w:sz w:val="28"/>
          <w:szCs w:val="28"/>
        </w:rPr>
        <w:t xml:space="preserve"> № 40-</w:t>
      </w:r>
      <w:r w:rsidR="00A1023D">
        <w:rPr>
          <w:rFonts w:ascii="Times New Roman" w:eastAsia="Calibri" w:hAnsi="Times New Roman" w:cs="Times New Roman"/>
          <w:b/>
          <w:sz w:val="28"/>
          <w:szCs w:val="28"/>
        </w:rPr>
        <w:t>10-2025</w:t>
      </w:r>
    </w:p>
    <w:p w:rsidR="00B2539D" w:rsidRDefault="00B2539D" w:rsidP="00B2539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39D">
        <w:rPr>
          <w:rFonts w:ascii="Times New Roman" w:eastAsia="Calibri" w:hAnsi="Times New Roman" w:cs="Times New Roman"/>
          <w:sz w:val="28"/>
          <w:szCs w:val="28"/>
        </w:rPr>
        <w:t>ПРЕСС-РЕЛИЗ</w:t>
      </w:r>
    </w:p>
    <w:p w:rsidR="000907E7" w:rsidRDefault="000907E7" w:rsidP="00545D6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1B402D" w:rsidRDefault="000907E7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Прокуратурой Алексеевского района проведена проверка исполнения требований законодательства </w:t>
      </w:r>
      <w:r w:rsidR="001B4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пассажирских перевозок, прав и гарантий граждан при их осуществлении. </w:t>
      </w:r>
    </w:p>
    <w:p w:rsidR="00A1023D" w:rsidRDefault="001B402D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рейдовых мероприятий, организованных прокуратурой района, установлено, что ИП Борисова использовала для регулярных перевозок </w:t>
      </w:r>
      <w:r w:rsidR="000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пассажиров и багажа на междугородном межмуниципальном сообщении по маршруту регулярных перевозок «Алексеевская-Волгоград» автомобильное транспортное средство «Мерседес-</w:t>
      </w:r>
      <w:proofErr w:type="spellStart"/>
      <w:r w:rsidR="000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Бенц</w:t>
      </w:r>
      <w:proofErr w:type="spellEnd"/>
      <w:r w:rsidR="00062D84">
        <w:rPr>
          <w:rFonts w:ascii="Times New Roman" w:eastAsia="Times New Roman" w:hAnsi="Times New Roman" w:cs="Times New Roman"/>
          <w:sz w:val="26"/>
          <w:szCs w:val="26"/>
          <w:lang w:eastAsia="ru-RU"/>
        </w:rPr>
        <w:t>», но карту маршрута регулярных перевозок не получала, что является существенным нарушением Федерального закона «Об организации регулярных перевозок пассажиров и багажа автомобильным транспортом», т.е. незаконно осуществляла данную деятельность.</w:t>
      </w:r>
    </w:p>
    <w:p w:rsidR="00062D84" w:rsidRDefault="00062D84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Карта маршрута регулярных перевозок является одним из основных документов, подтверждающих право хозяйствующего субъекта на осуществление деятельности по перевозке пассажиров по определенному маршруту регулярных перевозок.</w:t>
      </w:r>
    </w:p>
    <w:p w:rsidR="00062D84" w:rsidRDefault="00062D84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Прокуратура района обратилась в суд с требованием о запрете данного вида деятельности, Центральный районный суд города Волгограда поддержал заявленные требования в полном объеме.</w:t>
      </w:r>
    </w:p>
    <w:p w:rsidR="00062D84" w:rsidRDefault="00376C9C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особый контроль поставлен вопрос исполнения судебного решения после его вступления в силу. </w:t>
      </w:r>
      <w:bookmarkStart w:id="0" w:name="_GoBack"/>
      <w:bookmarkEnd w:id="0"/>
    </w:p>
    <w:p w:rsidR="00A1023D" w:rsidRDefault="00A1023D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23D" w:rsidRDefault="00A1023D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7E7" w:rsidRDefault="000907E7" w:rsidP="00545D6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1346BF" w:rsidRPr="008C4BE4" w:rsidRDefault="0041439A" w:rsidP="00545D6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spellEnd"/>
      <w:r>
        <w:rPr>
          <w:sz w:val="27"/>
          <w:szCs w:val="27"/>
        </w:rPr>
        <w:t>.</w:t>
      </w:r>
      <w:r w:rsidR="000907E7">
        <w:rPr>
          <w:sz w:val="27"/>
          <w:szCs w:val="27"/>
        </w:rPr>
        <w:t xml:space="preserve"> п</w:t>
      </w:r>
      <w:r w:rsidR="00545D64" w:rsidRPr="008C4BE4">
        <w:rPr>
          <w:sz w:val="27"/>
          <w:szCs w:val="27"/>
        </w:rPr>
        <w:t>рокурора района</w:t>
      </w:r>
    </w:p>
    <w:p w:rsidR="00643718" w:rsidRDefault="00643718" w:rsidP="001346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90704C" w:rsidRPr="008C4BE4" w:rsidRDefault="00545D64" w:rsidP="001346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8C4BE4">
        <w:rPr>
          <w:sz w:val="27"/>
          <w:szCs w:val="27"/>
        </w:rPr>
        <w:t>младший советник юстиции                                                         И.Ю. Москвитина</w:t>
      </w:r>
    </w:p>
    <w:sectPr w:rsidR="0090704C" w:rsidRPr="008C4BE4" w:rsidSect="008C4BE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87"/>
    <w:rsid w:val="00062D84"/>
    <w:rsid w:val="000907E7"/>
    <w:rsid w:val="00125343"/>
    <w:rsid w:val="001346BF"/>
    <w:rsid w:val="0017511E"/>
    <w:rsid w:val="001B402D"/>
    <w:rsid w:val="00376C9C"/>
    <w:rsid w:val="00395DAD"/>
    <w:rsid w:val="0041439A"/>
    <w:rsid w:val="00432DAA"/>
    <w:rsid w:val="00477985"/>
    <w:rsid w:val="00545D64"/>
    <w:rsid w:val="005F037B"/>
    <w:rsid w:val="00643718"/>
    <w:rsid w:val="00701187"/>
    <w:rsid w:val="00786440"/>
    <w:rsid w:val="007F35CF"/>
    <w:rsid w:val="008428FB"/>
    <w:rsid w:val="008C4BE4"/>
    <w:rsid w:val="0090704C"/>
    <w:rsid w:val="00A1023D"/>
    <w:rsid w:val="00B2539D"/>
    <w:rsid w:val="00BE050B"/>
    <w:rsid w:val="00D04B42"/>
    <w:rsid w:val="00E0483E"/>
    <w:rsid w:val="00E6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39D2"/>
  <w15:chartTrackingRefBased/>
  <w15:docId w15:val="{D0A1609C-D90A-4134-A2DC-75BFBCA0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D64"/>
    <w:rPr>
      <w:rFonts w:ascii="Segoe UI" w:hAnsi="Segoe UI" w:cs="Segoe UI"/>
      <w:sz w:val="18"/>
      <w:szCs w:val="18"/>
    </w:rPr>
  </w:style>
  <w:style w:type="paragraph" w:styleId="a6">
    <w:name w:val="Block Text"/>
    <w:basedOn w:val="a"/>
    <w:uiPriority w:val="99"/>
    <w:semiHidden/>
    <w:unhideWhenUsed/>
    <w:rsid w:val="0012534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2024-11-20T15:19:00Z</cp:lastPrinted>
  <dcterms:created xsi:type="dcterms:W3CDTF">2022-01-25T12:01:00Z</dcterms:created>
  <dcterms:modified xsi:type="dcterms:W3CDTF">2025-04-23T15:59:00Z</dcterms:modified>
</cp:coreProperties>
</file>